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F32" w:rsidRPr="003F0F32" w:rsidRDefault="003F0F32">
      <w:pPr>
        <w:pStyle w:val="ConsPlusTitle"/>
        <w:jc w:val="center"/>
        <w:outlineLvl w:val="0"/>
      </w:pPr>
      <w:bookmarkStart w:id="0" w:name="_GoBack"/>
      <w:r w:rsidRPr="003F0F32">
        <w:t>Департамент тарифного регулирования</w:t>
      </w:r>
    </w:p>
    <w:p w:rsidR="003F0F32" w:rsidRPr="003F0F32" w:rsidRDefault="003F0F32">
      <w:pPr>
        <w:pStyle w:val="ConsPlusTitle"/>
        <w:jc w:val="center"/>
      </w:pPr>
      <w:r w:rsidRPr="003F0F32">
        <w:t>Томской области</w:t>
      </w:r>
    </w:p>
    <w:p w:rsidR="003F0F32" w:rsidRPr="003F0F32" w:rsidRDefault="003F0F32">
      <w:pPr>
        <w:pStyle w:val="ConsPlusTitle"/>
        <w:jc w:val="center"/>
      </w:pPr>
    </w:p>
    <w:p w:rsidR="003F0F32" w:rsidRPr="003F0F32" w:rsidRDefault="003F0F32">
      <w:pPr>
        <w:pStyle w:val="ConsPlusTitle"/>
        <w:jc w:val="center"/>
      </w:pPr>
      <w:r w:rsidRPr="003F0F32">
        <w:t>Приказ</w:t>
      </w:r>
    </w:p>
    <w:p w:rsidR="003F0F32" w:rsidRPr="003F0F32" w:rsidRDefault="003F0F32">
      <w:pPr>
        <w:pStyle w:val="ConsPlusTitle"/>
        <w:jc w:val="center"/>
      </w:pPr>
      <w:r w:rsidRPr="003F0F32">
        <w:t xml:space="preserve">от 28 марта 2014 г. </w:t>
      </w:r>
      <w:r>
        <w:t>№</w:t>
      </w:r>
      <w:r w:rsidRPr="003F0F32">
        <w:t xml:space="preserve"> 8/49</w:t>
      </w:r>
    </w:p>
    <w:p w:rsidR="003F0F32" w:rsidRPr="003F0F32" w:rsidRDefault="003F0F32">
      <w:pPr>
        <w:pStyle w:val="ConsPlusTitle"/>
        <w:jc w:val="center"/>
      </w:pPr>
    </w:p>
    <w:p w:rsidR="003F0F32" w:rsidRPr="003F0F32" w:rsidRDefault="003F0F32">
      <w:pPr>
        <w:pStyle w:val="ConsPlusTitle"/>
        <w:jc w:val="center"/>
      </w:pPr>
      <w:r w:rsidRPr="003F0F32">
        <w:t>Об установлении требований к программам в области энергосбережения и повышения энергетической эффективности территориальных сетевых организаций</w:t>
      </w:r>
    </w:p>
    <w:p w:rsidR="003F0F32" w:rsidRPr="003F0F32" w:rsidRDefault="003F0F32">
      <w:pPr>
        <w:pStyle w:val="ConsPlusNormal"/>
        <w:jc w:val="both"/>
      </w:pPr>
    </w:p>
    <w:p w:rsidR="003F0F32" w:rsidRPr="003F0F32" w:rsidRDefault="003F0F32">
      <w:pPr>
        <w:pStyle w:val="ConsPlusNormal"/>
        <w:ind w:firstLine="540"/>
        <w:jc w:val="both"/>
      </w:pPr>
      <w:r w:rsidRPr="003F0F32">
        <w:t xml:space="preserve">В соответствии с Федеральным законом от 23.11.2009 </w:t>
      </w:r>
      <w:r>
        <w:t>№</w:t>
      </w:r>
      <w:r w:rsidRPr="003F0F32">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15.05.2010 </w:t>
      </w:r>
      <w:r>
        <w:t>№</w:t>
      </w:r>
      <w:r w:rsidRPr="003F0F32">
        <w:t xml:space="preserve">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Положением о Департаменте тарифного регулирования Томской области, утвержденным постановлением Губернатора Томской области от 31.10.2012 </w:t>
      </w:r>
      <w:r>
        <w:t>№</w:t>
      </w:r>
      <w:r w:rsidRPr="003F0F32">
        <w:t xml:space="preserve"> 145, и решением Правления Департамента тарифного регулирования Томской области по вопросам электроэнергетики от 28.03.2014 </w:t>
      </w:r>
      <w:r>
        <w:t>№</w:t>
      </w:r>
      <w:r w:rsidRPr="003F0F32">
        <w:t xml:space="preserve"> 8/2 приказываю:</w:t>
      </w:r>
    </w:p>
    <w:p w:rsidR="003F0F32" w:rsidRPr="003F0F32" w:rsidRDefault="003F0F32">
      <w:pPr>
        <w:pStyle w:val="ConsPlusNormal"/>
        <w:spacing w:before="260"/>
        <w:ind w:firstLine="540"/>
        <w:jc w:val="both"/>
      </w:pPr>
      <w:r w:rsidRPr="003F0F32">
        <w:t>1. Установить для территориальных сетевых организаций:</w:t>
      </w:r>
    </w:p>
    <w:p w:rsidR="003F0F32" w:rsidRPr="003F0F32" w:rsidRDefault="003F0F32">
      <w:pPr>
        <w:pStyle w:val="ConsPlusNormal"/>
        <w:spacing w:before="260"/>
        <w:ind w:firstLine="540"/>
        <w:jc w:val="both"/>
      </w:pPr>
      <w:r w:rsidRPr="003F0F32">
        <w:t xml:space="preserve">а) требования к программам в области энергосбережения и повышения энергетической эффективности согласно приложениям </w:t>
      </w:r>
      <w:r>
        <w:t>№</w:t>
      </w:r>
      <w:r w:rsidRPr="003F0F32">
        <w:t xml:space="preserve"> 1, 2, 3;</w:t>
      </w:r>
    </w:p>
    <w:p w:rsidR="003F0F32" w:rsidRPr="003F0F32" w:rsidRDefault="003F0F32">
      <w:pPr>
        <w:pStyle w:val="ConsPlusNormal"/>
        <w:spacing w:before="260"/>
        <w:ind w:firstLine="540"/>
        <w:jc w:val="both"/>
      </w:pPr>
      <w:r w:rsidRPr="003F0F32">
        <w:t xml:space="preserve">б) формы отчетности по итогам реализации программ в области энергосбережения и повышения энергетической эффективности согласно приложениям </w:t>
      </w:r>
      <w:r>
        <w:t>№</w:t>
      </w:r>
      <w:r w:rsidRPr="003F0F32">
        <w:t xml:space="preserve"> 4, 5, 6.</w:t>
      </w:r>
    </w:p>
    <w:p w:rsidR="003F0F32" w:rsidRPr="003F0F32" w:rsidRDefault="003F0F32">
      <w:pPr>
        <w:pStyle w:val="ConsPlusNormal"/>
        <w:spacing w:before="260"/>
        <w:ind w:firstLine="540"/>
        <w:jc w:val="both"/>
      </w:pPr>
      <w:r w:rsidRPr="003F0F32">
        <w:t xml:space="preserve">2. Признать утратившим силу приказ Департамента тарифного регулирования и государственного заказа Томской области от 17.09.2010 </w:t>
      </w:r>
      <w:r>
        <w:t>№</w:t>
      </w:r>
      <w:r w:rsidRPr="003F0F32">
        <w:t xml:space="preserve"> 36/145 "Об установлении требований к программам в области энергосбережения и повышения энергетической эффективности территориальных сетевых организаций в части установления целевых показателей, перечня обязательных мероприятий и показателей энергетической эффективности объектов, создание или модернизация которых планируется производственной или инвестиционной программой" ("Собрание законодательства Томской области" 30.09.2010, </w:t>
      </w:r>
      <w:r>
        <w:t>№</w:t>
      </w:r>
      <w:r w:rsidRPr="003F0F32">
        <w:t xml:space="preserve"> 9/2(62)).</w:t>
      </w:r>
    </w:p>
    <w:p w:rsidR="003F0F32" w:rsidRPr="003F0F32" w:rsidRDefault="003F0F32">
      <w:pPr>
        <w:pStyle w:val="ConsPlusNormal"/>
        <w:spacing w:before="260"/>
        <w:ind w:firstLine="540"/>
        <w:jc w:val="both"/>
      </w:pPr>
      <w:r w:rsidRPr="003F0F32">
        <w:t>2-1. Для организаций, в отношении которых утверждены инвестиционные программы, период действия программы в области энергосбережения и повышения энергетической эффективности должен соответствовать периоду действия инвестиционной программы. Для организаций, в отношении которых не утверждены инвестиционные программы, период действия программы в области энергосбережения и повышения энергетической эффективности должен соответствовать долгосрочному периоду регулирования. Для иных организаций период действия программы в области энергосбережения и повышения энергетической эффективности должен составлять не менее 3-х лет.</w:t>
      </w:r>
    </w:p>
    <w:p w:rsidR="003F0F32" w:rsidRPr="003F0F32" w:rsidRDefault="003F0F32">
      <w:pPr>
        <w:pStyle w:val="ConsPlusNormal"/>
        <w:spacing w:before="260"/>
        <w:ind w:firstLine="540"/>
        <w:jc w:val="both"/>
      </w:pPr>
      <w:r w:rsidRPr="003F0F32">
        <w:lastRenderedPageBreak/>
        <w:t>3. Настоящий приказ вступает в силу с момента опубликования.</w:t>
      </w:r>
    </w:p>
    <w:p w:rsidR="003F0F32" w:rsidRPr="003F0F32" w:rsidRDefault="003F0F32">
      <w:pPr>
        <w:pStyle w:val="ConsPlusNormal"/>
        <w:jc w:val="both"/>
      </w:pPr>
    </w:p>
    <w:p w:rsidR="003F0F32" w:rsidRPr="003F0F32" w:rsidRDefault="003F0F32">
      <w:pPr>
        <w:pStyle w:val="ConsPlusNormal"/>
        <w:jc w:val="right"/>
      </w:pPr>
      <w:r w:rsidRPr="003F0F32">
        <w:t>Начальник Департамента</w:t>
      </w:r>
    </w:p>
    <w:p w:rsidR="003F0F32" w:rsidRPr="003F0F32" w:rsidRDefault="003F0F32">
      <w:pPr>
        <w:pStyle w:val="ConsPlusNormal"/>
        <w:jc w:val="right"/>
      </w:pPr>
      <w:r w:rsidRPr="003F0F32">
        <w:t>М.Д.ВАГИНА</w:t>
      </w: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right"/>
        <w:outlineLvl w:val="0"/>
      </w:pPr>
      <w:r w:rsidRPr="003F0F32">
        <w:t xml:space="preserve">Приложение </w:t>
      </w:r>
      <w:r>
        <w:t>№</w:t>
      </w:r>
      <w:r w:rsidRPr="003F0F32">
        <w:t xml:space="preserve"> 1</w:t>
      </w:r>
    </w:p>
    <w:p w:rsidR="003F0F32" w:rsidRPr="003F0F32" w:rsidRDefault="003F0F32">
      <w:pPr>
        <w:pStyle w:val="ConsPlusNormal"/>
        <w:jc w:val="right"/>
      </w:pPr>
      <w:r w:rsidRPr="003F0F32">
        <w:t>к приказу</w:t>
      </w:r>
    </w:p>
    <w:p w:rsidR="003F0F32" w:rsidRPr="003F0F32" w:rsidRDefault="003F0F32">
      <w:pPr>
        <w:pStyle w:val="ConsPlusNormal"/>
        <w:jc w:val="right"/>
      </w:pPr>
      <w:r w:rsidRPr="003F0F32">
        <w:t>Департамента тарифного регулирования</w:t>
      </w:r>
    </w:p>
    <w:p w:rsidR="003F0F32" w:rsidRPr="003F0F32" w:rsidRDefault="003F0F32">
      <w:pPr>
        <w:pStyle w:val="ConsPlusNormal"/>
        <w:jc w:val="right"/>
      </w:pPr>
      <w:r w:rsidRPr="003F0F32">
        <w:t>Томской области</w:t>
      </w:r>
    </w:p>
    <w:p w:rsidR="003F0F32" w:rsidRPr="003F0F32" w:rsidRDefault="003F0F32">
      <w:pPr>
        <w:pStyle w:val="ConsPlusNormal"/>
        <w:jc w:val="right"/>
      </w:pPr>
      <w:r w:rsidRPr="003F0F32">
        <w:t xml:space="preserve">от 28.03.2014 </w:t>
      </w:r>
      <w:r>
        <w:t>№</w:t>
      </w:r>
      <w:r w:rsidRPr="003F0F32">
        <w:t xml:space="preserve"> 8/49</w:t>
      </w:r>
    </w:p>
    <w:p w:rsidR="003F0F32" w:rsidRPr="003F0F32" w:rsidRDefault="003F0F32">
      <w:pPr>
        <w:pStyle w:val="ConsPlusNormal"/>
        <w:jc w:val="both"/>
      </w:pPr>
    </w:p>
    <w:p w:rsidR="003F0F32" w:rsidRPr="003F0F32" w:rsidRDefault="003F0F32">
      <w:pPr>
        <w:pStyle w:val="ConsPlusNormal"/>
        <w:jc w:val="center"/>
      </w:pPr>
      <w:bookmarkStart w:id="1" w:name="P32"/>
      <w:bookmarkEnd w:id="1"/>
      <w:r w:rsidRPr="003F0F32">
        <w:t>ПЕРЕЧЕНЬ ПАРАМЕТРОВ, ИСПОЛЬЗУЕМЫХ ДЛЯ РАСЧЕТА</w:t>
      </w:r>
    </w:p>
    <w:p w:rsidR="003F0F32" w:rsidRPr="003F0F32" w:rsidRDefault="003F0F32">
      <w:pPr>
        <w:pStyle w:val="ConsPlusNormal"/>
        <w:jc w:val="center"/>
      </w:pPr>
      <w:r w:rsidRPr="003F0F32">
        <w:t>ЦЕЛЕВЫХ ПОКАЗАТЕЛЕЙ ЭНЕРГОСБЕРЕЖЕНИЯ И ПОВЫШЕНИЯ</w:t>
      </w:r>
    </w:p>
    <w:p w:rsidR="003F0F32" w:rsidRPr="003F0F32" w:rsidRDefault="003F0F32">
      <w:pPr>
        <w:pStyle w:val="ConsPlusNormal"/>
        <w:jc w:val="center"/>
      </w:pPr>
      <w:r w:rsidRPr="003F0F32">
        <w:t>ЭНЕРГЕТИЧЕСКОЙ ЭФФЕКТИВНОСТИ</w:t>
      </w:r>
    </w:p>
    <w:p w:rsidR="003F0F32" w:rsidRPr="003F0F32" w:rsidRDefault="003F0F32">
      <w:pPr>
        <w:pStyle w:val="ConsPlusNormal"/>
        <w:jc w:val="center"/>
      </w:pPr>
      <w:r w:rsidRPr="003F0F32">
        <w:t>(ФОРМА ПРЕДСТАВЛЕНИЯ ПРОГРАММ)</w:t>
      </w:r>
    </w:p>
    <w:p w:rsidR="003F0F32" w:rsidRPr="003F0F32" w:rsidRDefault="003F0F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7"/>
        <w:gridCol w:w="3254"/>
        <w:gridCol w:w="1020"/>
        <w:gridCol w:w="1361"/>
        <w:gridCol w:w="907"/>
        <w:gridCol w:w="850"/>
        <w:gridCol w:w="850"/>
      </w:tblGrid>
      <w:tr w:rsidR="003F0F32" w:rsidRPr="003F0F32">
        <w:tc>
          <w:tcPr>
            <w:tcW w:w="817" w:type="dxa"/>
            <w:vAlign w:val="center"/>
          </w:tcPr>
          <w:p w:rsidR="003F0F32" w:rsidRPr="003F0F32" w:rsidRDefault="003F0F32">
            <w:pPr>
              <w:pStyle w:val="ConsPlusNormal"/>
              <w:jc w:val="center"/>
            </w:pPr>
            <w:r>
              <w:t>№</w:t>
            </w:r>
            <w:r w:rsidRPr="003F0F32">
              <w:t xml:space="preserve"> </w:t>
            </w:r>
            <w:proofErr w:type="spellStart"/>
            <w:r w:rsidRPr="003F0F32">
              <w:t>пп</w:t>
            </w:r>
            <w:proofErr w:type="spellEnd"/>
          </w:p>
        </w:tc>
        <w:tc>
          <w:tcPr>
            <w:tcW w:w="3254" w:type="dxa"/>
            <w:vAlign w:val="center"/>
          </w:tcPr>
          <w:p w:rsidR="003F0F32" w:rsidRPr="003F0F32" w:rsidRDefault="003F0F32">
            <w:pPr>
              <w:pStyle w:val="ConsPlusNormal"/>
              <w:jc w:val="center"/>
            </w:pPr>
            <w:r w:rsidRPr="003F0F32">
              <w:t>Наименование показателя</w:t>
            </w:r>
          </w:p>
        </w:tc>
        <w:tc>
          <w:tcPr>
            <w:tcW w:w="1020" w:type="dxa"/>
            <w:vAlign w:val="center"/>
          </w:tcPr>
          <w:p w:rsidR="003F0F32" w:rsidRPr="003F0F32" w:rsidRDefault="003F0F32">
            <w:pPr>
              <w:pStyle w:val="ConsPlusNormal"/>
              <w:jc w:val="center"/>
            </w:pPr>
            <w:r w:rsidRPr="003F0F32">
              <w:t>Ед. изм.</w:t>
            </w:r>
          </w:p>
        </w:tc>
        <w:tc>
          <w:tcPr>
            <w:tcW w:w="1361" w:type="dxa"/>
            <w:vAlign w:val="center"/>
          </w:tcPr>
          <w:p w:rsidR="003F0F32" w:rsidRPr="003F0F32" w:rsidRDefault="003F0F32">
            <w:pPr>
              <w:pStyle w:val="ConsPlusNormal"/>
              <w:jc w:val="center"/>
            </w:pPr>
            <w:r w:rsidRPr="003F0F32">
              <w:t>Год, предшествующий началу реализации программы</w:t>
            </w:r>
          </w:p>
        </w:tc>
        <w:tc>
          <w:tcPr>
            <w:tcW w:w="907" w:type="dxa"/>
            <w:vAlign w:val="center"/>
          </w:tcPr>
          <w:p w:rsidR="003F0F32" w:rsidRPr="003F0F32" w:rsidRDefault="003F0F32">
            <w:pPr>
              <w:pStyle w:val="ConsPlusNormal"/>
              <w:jc w:val="center"/>
            </w:pPr>
            <w:r w:rsidRPr="003F0F32">
              <w:t>i год</w:t>
            </w:r>
          </w:p>
        </w:tc>
        <w:tc>
          <w:tcPr>
            <w:tcW w:w="850" w:type="dxa"/>
            <w:vAlign w:val="center"/>
          </w:tcPr>
          <w:p w:rsidR="003F0F32" w:rsidRPr="003F0F32" w:rsidRDefault="003F0F32">
            <w:pPr>
              <w:pStyle w:val="ConsPlusNormal"/>
              <w:jc w:val="center"/>
            </w:pPr>
            <w:r w:rsidRPr="003F0F32">
              <w:t>i + 1 год</w:t>
            </w:r>
          </w:p>
        </w:tc>
        <w:tc>
          <w:tcPr>
            <w:tcW w:w="850" w:type="dxa"/>
            <w:vAlign w:val="center"/>
          </w:tcPr>
          <w:p w:rsidR="003F0F32" w:rsidRPr="003F0F32" w:rsidRDefault="003F0F32">
            <w:pPr>
              <w:pStyle w:val="ConsPlusNormal"/>
              <w:jc w:val="center"/>
            </w:pPr>
            <w:r w:rsidRPr="003F0F32">
              <w:t xml:space="preserve">i + </w:t>
            </w:r>
            <w:r>
              <w:t>№</w:t>
            </w:r>
            <w:r w:rsidRPr="003F0F32">
              <w:t xml:space="preserve"> год</w:t>
            </w:r>
          </w:p>
        </w:tc>
      </w:tr>
      <w:tr w:rsidR="003F0F32" w:rsidRPr="003F0F32">
        <w:tc>
          <w:tcPr>
            <w:tcW w:w="817" w:type="dxa"/>
            <w:vAlign w:val="center"/>
          </w:tcPr>
          <w:p w:rsidR="003F0F32" w:rsidRPr="003F0F32" w:rsidRDefault="003F0F32">
            <w:pPr>
              <w:pStyle w:val="ConsPlusNormal"/>
              <w:jc w:val="center"/>
            </w:pPr>
            <w:r w:rsidRPr="003F0F32">
              <w:t>1</w:t>
            </w:r>
          </w:p>
        </w:tc>
        <w:tc>
          <w:tcPr>
            <w:tcW w:w="3254" w:type="dxa"/>
            <w:vAlign w:val="center"/>
          </w:tcPr>
          <w:p w:rsidR="003F0F32" w:rsidRPr="003F0F32" w:rsidRDefault="003F0F32">
            <w:pPr>
              <w:pStyle w:val="ConsPlusNormal"/>
              <w:jc w:val="center"/>
            </w:pPr>
            <w:r w:rsidRPr="003F0F32">
              <w:t>2</w:t>
            </w:r>
          </w:p>
        </w:tc>
        <w:tc>
          <w:tcPr>
            <w:tcW w:w="1020" w:type="dxa"/>
            <w:vAlign w:val="center"/>
          </w:tcPr>
          <w:p w:rsidR="003F0F32" w:rsidRPr="003F0F32" w:rsidRDefault="003F0F32">
            <w:pPr>
              <w:pStyle w:val="ConsPlusNormal"/>
              <w:jc w:val="center"/>
            </w:pPr>
            <w:r w:rsidRPr="003F0F32">
              <w:t>3</w:t>
            </w:r>
          </w:p>
        </w:tc>
        <w:tc>
          <w:tcPr>
            <w:tcW w:w="1361" w:type="dxa"/>
          </w:tcPr>
          <w:p w:rsidR="003F0F32" w:rsidRPr="003F0F32" w:rsidRDefault="003F0F32">
            <w:pPr>
              <w:pStyle w:val="ConsPlusNormal"/>
              <w:jc w:val="center"/>
            </w:pPr>
            <w:r w:rsidRPr="003F0F32">
              <w:t>4</w:t>
            </w:r>
          </w:p>
        </w:tc>
        <w:tc>
          <w:tcPr>
            <w:tcW w:w="907" w:type="dxa"/>
            <w:vAlign w:val="center"/>
          </w:tcPr>
          <w:p w:rsidR="003F0F32" w:rsidRPr="003F0F32" w:rsidRDefault="003F0F32">
            <w:pPr>
              <w:pStyle w:val="ConsPlusNormal"/>
              <w:jc w:val="center"/>
            </w:pPr>
            <w:r w:rsidRPr="003F0F32">
              <w:t>5</w:t>
            </w:r>
          </w:p>
        </w:tc>
        <w:tc>
          <w:tcPr>
            <w:tcW w:w="850" w:type="dxa"/>
            <w:vAlign w:val="center"/>
          </w:tcPr>
          <w:p w:rsidR="003F0F32" w:rsidRPr="003F0F32" w:rsidRDefault="003F0F32">
            <w:pPr>
              <w:pStyle w:val="ConsPlusNormal"/>
              <w:jc w:val="center"/>
            </w:pPr>
            <w:r w:rsidRPr="003F0F32">
              <w:t>6</w:t>
            </w:r>
          </w:p>
        </w:tc>
        <w:tc>
          <w:tcPr>
            <w:tcW w:w="850" w:type="dxa"/>
            <w:vAlign w:val="center"/>
          </w:tcPr>
          <w:p w:rsidR="003F0F32" w:rsidRPr="003F0F32" w:rsidRDefault="003F0F32">
            <w:pPr>
              <w:pStyle w:val="ConsPlusNormal"/>
              <w:jc w:val="center"/>
            </w:pPr>
            <w:r w:rsidRPr="003F0F32">
              <w:t>7</w:t>
            </w:r>
          </w:p>
        </w:tc>
      </w:tr>
      <w:tr w:rsidR="003F0F32" w:rsidRPr="003F0F32">
        <w:tc>
          <w:tcPr>
            <w:tcW w:w="817" w:type="dxa"/>
            <w:vAlign w:val="center"/>
          </w:tcPr>
          <w:p w:rsidR="003F0F32" w:rsidRPr="003F0F32" w:rsidRDefault="003F0F32">
            <w:pPr>
              <w:pStyle w:val="ConsPlusNormal"/>
              <w:jc w:val="center"/>
            </w:pPr>
            <w:r w:rsidRPr="003F0F32">
              <w:t>1</w:t>
            </w:r>
          </w:p>
        </w:tc>
        <w:tc>
          <w:tcPr>
            <w:tcW w:w="3254" w:type="dxa"/>
          </w:tcPr>
          <w:p w:rsidR="003F0F32" w:rsidRPr="003F0F32" w:rsidRDefault="003F0F32">
            <w:pPr>
              <w:pStyle w:val="ConsPlusNormal"/>
            </w:pPr>
            <w:r w:rsidRPr="003F0F32">
              <w:t>Условные единицы</w:t>
            </w:r>
          </w:p>
        </w:tc>
        <w:tc>
          <w:tcPr>
            <w:tcW w:w="1020" w:type="dxa"/>
            <w:vAlign w:val="center"/>
          </w:tcPr>
          <w:p w:rsidR="003F0F32" w:rsidRPr="003F0F32" w:rsidRDefault="003F0F32">
            <w:pPr>
              <w:pStyle w:val="ConsPlusNormal"/>
              <w:jc w:val="center"/>
            </w:pPr>
            <w:r w:rsidRPr="003F0F32">
              <w:t>у.е.</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2</w:t>
            </w:r>
          </w:p>
        </w:tc>
        <w:tc>
          <w:tcPr>
            <w:tcW w:w="3254" w:type="dxa"/>
          </w:tcPr>
          <w:p w:rsidR="003F0F32" w:rsidRPr="003F0F32" w:rsidRDefault="003F0F32">
            <w:pPr>
              <w:pStyle w:val="ConsPlusNormal"/>
            </w:pPr>
            <w:r w:rsidRPr="003F0F32">
              <w:t>Поступление в сеть</w:t>
            </w:r>
          </w:p>
        </w:tc>
        <w:tc>
          <w:tcPr>
            <w:tcW w:w="1020" w:type="dxa"/>
            <w:vAlign w:val="center"/>
          </w:tcPr>
          <w:p w:rsidR="003F0F32" w:rsidRPr="003F0F32" w:rsidRDefault="003F0F32">
            <w:pPr>
              <w:pStyle w:val="ConsPlusNormal"/>
              <w:jc w:val="center"/>
            </w:pPr>
            <w:r w:rsidRPr="003F0F32">
              <w:t>тыс. кВт x ч</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3</w:t>
            </w:r>
          </w:p>
        </w:tc>
        <w:tc>
          <w:tcPr>
            <w:tcW w:w="3254" w:type="dxa"/>
          </w:tcPr>
          <w:p w:rsidR="003F0F32" w:rsidRPr="003F0F32" w:rsidRDefault="003F0F32">
            <w:pPr>
              <w:pStyle w:val="ConsPlusNormal"/>
            </w:pPr>
            <w:r w:rsidRPr="003F0F32">
              <w:t>Технологические потери электрической энергии</w:t>
            </w:r>
          </w:p>
        </w:tc>
        <w:tc>
          <w:tcPr>
            <w:tcW w:w="1020" w:type="dxa"/>
            <w:vAlign w:val="center"/>
          </w:tcPr>
          <w:p w:rsidR="003F0F32" w:rsidRPr="003F0F32" w:rsidRDefault="003F0F32">
            <w:pPr>
              <w:pStyle w:val="ConsPlusNormal"/>
            </w:pP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Merge w:val="restart"/>
            <w:vAlign w:val="center"/>
          </w:tcPr>
          <w:p w:rsidR="003F0F32" w:rsidRPr="003F0F32" w:rsidRDefault="003F0F32">
            <w:pPr>
              <w:pStyle w:val="ConsPlusNormal"/>
              <w:jc w:val="center"/>
            </w:pPr>
            <w:r w:rsidRPr="003F0F32">
              <w:t>3.1</w:t>
            </w:r>
          </w:p>
        </w:tc>
        <w:tc>
          <w:tcPr>
            <w:tcW w:w="3254" w:type="dxa"/>
            <w:vMerge w:val="restart"/>
          </w:tcPr>
          <w:p w:rsidR="003F0F32" w:rsidRPr="003F0F32" w:rsidRDefault="003F0F32">
            <w:pPr>
              <w:pStyle w:val="ConsPlusNormal"/>
            </w:pPr>
            <w:r w:rsidRPr="003F0F32">
              <w:t>нормативные &lt;**&gt;</w:t>
            </w:r>
          </w:p>
        </w:tc>
        <w:tc>
          <w:tcPr>
            <w:tcW w:w="1020" w:type="dxa"/>
            <w:vAlign w:val="center"/>
          </w:tcPr>
          <w:p w:rsidR="003F0F32" w:rsidRPr="003F0F32" w:rsidRDefault="003F0F32">
            <w:pPr>
              <w:pStyle w:val="ConsPlusNormal"/>
              <w:jc w:val="center"/>
            </w:pPr>
            <w:r w:rsidRPr="003F0F32">
              <w:t>тыс. кВт x ч</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Merge/>
          </w:tcPr>
          <w:p w:rsidR="003F0F32" w:rsidRPr="003F0F32" w:rsidRDefault="003F0F32">
            <w:pPr>
              <w:spacing w:after="1" w:line="0" w:lineRule="atLeast"/>
            </w:pPr>
          </w:p>
        </w:tc>
        <w:tc>
          <w:tcPr>
            <w:tcW w:w="3254" w:type="dxa"/>
            <w:vMerge/>
          </w:tcPr>
          <w:p w:rsidR="003F0F32" w:rsidRPr="003F0F32" w:rsidRDefault="003F0F32">
            <w:pPr>
              <w:spacing w:after="1" w:line="0" w:lineRule="atLeast"/>
            </w:pPr>
          </w:p>
        </w:tc>
        <w:tc>
          <w:tcPr>
            <w:tcW w:w="1020" w:type="dxa"/>
            <w:vAlign w:val="center"/>
          </w:tcPr>
          <w:p w:rsidR="003F0F32" w:rsidRPr="003F0F32" w:rsidRDefault="003F0F32">
            <w:pPr>
              <w:pStyle w:val="ConsPlusNormal"/>
              <w:jc w:val="center"/>
            </w:pPr>
            <w:r w:rsidRPr="003F0F32">
              <w:t>%</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Merge w:val="restart"/>
            <w:vAlign w:val="center"/>
          </w:tcPr>
          <w:p w:rsidR="003F0F32" w:rsidRPr="003F0F32" w:rsidRDefault="003F0F32">
            <w:pPr>
              <w:pStyle w:val="ConsPlusNormal"/>
              <w:jc w:val="center"/>
            </w:pPr>
            <w:r w:rsidRPr="003F0F32">
              <w:t>3.1.1</w:t>
            </w:r>
          </w:p>
        </w:tc>
        <w:tc>
          <w:tcPr>
            <w:tcW w:w="3254" w:type="dxa"/>
            <w:vMerge w:val="restart"/>
          </w:tcPr>
          <w:p w:rsidR="003F0F32" w:rsidRPr="003F0F32" w:rsidRDefault="003F0F32">
            <w:pPr>
              <w:pStyle w:val="ConsPlusNormal"/>
            </w:pPr>
            <w:r w:rsidRPr="003F0F32">
              <w:t xml:space="preserve">в </w:t>
            </w:r>
            <w:proofErr w:type="spellStart"/>
            <w:r w:rsidRPr="003F0F32">
              <w:t>т.ч</w:t>
            </w:r>
            <w:proofErr w:type="spellEnd"/>
            <w:r w:rsidRPr="003F0F32">
              <w:t>. расход электроэнергии на собственные нужды подстанций</w:t>
            </w:r>
          </w:p>
        </w:tc>
        <w:tc>
          <w:tcPr>
            <w:tcW w:w="1020" w:type="dxa"/>
            <w:vAlign w:val="center"/>
          </w:tcPr>
          <w:p w:rsidR="003F0F32" w:rsidRPr="003F0F32" w:rsidRDefault="003F0F32">
            <w:pPr>
              <w:pStyle w:val="ConsPlusNormal"/>
              <w:jc w:val="center"/>
            </w:pPr>
            <w:r w:rsidRPr="003F0F32">
              <w:t>тыс. кВт x ч</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Merge/>
          </w:tcPr>
          <w:p w:rsidR="003F0F32" w:rsidRPr="003F0F32" w:rsidRDefault="003F0F32">
            <w:pPr>
              <w:spacing w:after="1" w:line="0" w:lineRule="atLeast"/>
            </w:pPr>
          </w:p>
        </w:tc>
        <w:tc>
          <w:tcPr>
            <w:tcW w:w="3254" w:type="dxa"/>
            <w:vMerge/>
          </w:tcPr>
          <w:p w:rsidR="003F0F32" w:rsidRPr="003F0F32" w:rsidRDefault="003F0F32">
            <w:pPr>
              <w:spacing w:after="1" w:line="0" w:lineRule="atLeast"/>
            </w:pPr>
          </w:p>
        </w:tc>
        <w:tc>
          <w:tcPr>
            <w:tcW w:w="1020" w:type="dxa"/>
            <w:vAlign w:val="center"/>
          </w:tcPr>
          <w:p w:rsidR="003F0F32" w:rsidRPr="003F0F32" w:rsidRDefault="003F0F32">
            <w:pPr>
              <w:pStyle w:val="ConsPlusNormal"/>
              <w:jc w:val="center"/>
            </w:pPr>
            <w:r w:rsidRPr="003F0F32">
              <w:t>кВт x ч/у.е.</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Merge/>
          </w:tcPr>
          <w:p w:rsidR="003F0F32" w:rsidRPr="003F0F32" w:rsidRDefault="003F0F32">
            <w:pPr>
              <w:spacing w:after="1" w:line="0" w:lineRule="atLeast"/>
            </w:pPr>
          </w:p>
        </w:tc>
        <w:tc>
          <w:tcPr>
            <w:tcW w:w="3254" w:type="dxa"/>
            <w:vMerge/>
          </w:tcPr>
          <w:p w:rsidR="003F0F32" w:rsidRPr="003F0F32" w:rsidRDefault="003F0F32">
            <w:pPr>
              <w:spacing w:after="1" w:line="0" w:lineRule="atLeast"/>
            </w:pPr>
          </w:p>
        </w:tc>
        <w:tc>
          <w:tcPr>
            <w:tcW w:w="1020" w:type="dxa"/>
            <w:vAlign w:val="center"/>
          </w:tcPr>
          <w:p w:rsidR="003F0F32" w:rsidRPr="003F0F32" w:rsidRDefault="003F0F32">
            <w:pPr>
              <w:pStyle w:val="ConsPlusNormal"/>
              <w:jc w:val="center"/>
            </w:pPr>
            <w:r w:rsidRPr="003F0F32">
              <w:t>%</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4</w:t>
            </w:r>
          </w:p>
        </w:tc>
        <w:tc>
          <w:tcPr>
            <w:tcW w:w="3254" w:type="dxa"/>
          </w:tcPr>
          <w:p w:rsidR="003F0F32" w:rsidRPr="003F0F32" w:rsidRDefault="003F0F32">
            <w:pPr>
              <w:pStyle w:val="ConsPlusNormal"/>
            </w:pPr>
            <w:r w:rsidRPr="003F0F32">
              <w:t>Расход энергоресурсов в зданиях, строениях, сооружениях, находящихся в собственности организации (на ином праве), при осуществлении регулируемой деятельности &lt;*&gt;</w:t>
            </w:r>
          </w:p>
        </w:tc>
        <w:tc>
          <w:tcPr>
            <w:tcW w:w="1020" w:type="dxa"/>
            <w:vAlign w:val="center"/>
          </w:tcPr>
          <w:p w:rsidR="003F0F32" w:rsidRPr="003F0F32" w:rsidRDefault="003F0F32">
            <w:pPr>
              <w:pStyle w:val="ConsPlusNormal"/>
            </w:pP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bookmarkStart w:id="2" w:name="P108"/>
            <w:bookmarkEnd w:id="2"/>
            <w:r w:rsidRPr="003F0F32">
              <w:t>4.1</w:t>
            </w:r>
          </w:p>
        </w:tc>
        <w:tc>
          <w:tcPr>
            <w:tcW w:w="3254" w:type="dxa"/>
          </w:tcPr>
          <w:p w:rsidR="003F0F32" w:rsidRPr="003F0F32" w:rsidRDefault="003F0F32">
            <w:pPr>
              <w:pStyle w:val="ConsPlusNormal"/>
            </w:pPr>
            <w:r w:rsidRPr="003F0F32">
              <w:t>электрическая энергия</w:t>
            </w:r>
          </w:p>
        </w:tc>
        <w:tc>
          <w:tcPr>
            <w:tcW w:w="1020" w:type="dxa"/>
            <w:vAlign w:val="center"/>
          </w:tcPr>
          <w:p w:rsidR="003F0F32" w:rsidRPr="003F0F32" w:rsidRDefault="003F0F32">
            <w:pPr>
              <w:pStyle w:val="ConsPlusNormal"/>
              <w:jc w:val="center"/>
            </w:pPr>
            <w:r w:rsidRPr="003F0F32">
              <w:t>тыс. кВт x ч</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bookmarkStart w:id="3" w:name="P115"/>
            <w:bookmarkEnd w:id="3"/>
            <w:r w:rsidRPr="003F0F32">
              <w:t>4.1.1</w:t>
            </w:r>
          </w:p>
        </w:tc>
        <w:tc>
          <w:tcPr>
            <w:tcW w:w="3254" w:type="dxa"/>
          </w:tcPr>
          <w:p w:rsidR="003F0F32" w:rsidRPr="003F0F32" w:rsidRDefault="003F0F32">
            <w:pPr>
              <w:pStyle w:val="ConsPlusNormal"/>
            </w:pPr>
            <w:r w:rsidRPr="003F0F32">
              <w:t>Суммарная площадь зданий, строений, сооружений, находящихся в собственности организации (на ином праве)</w:t>
            </w:r>
          </w:p>
        </w:tc>
        <w:tc>
          <w:tcPr>
            <w:tcW w:w="1020" w:type="dxa"/>
            <w:vAlign w:val="center"/>
          </w:tcPr>
          <w:p w:rsidR="003F0F32" w:rsidRPr="003F0F32" w:rsidRDefault="003F0F32">
            <w:pPr>
              <w:pStyle w:val="ConsPlusNormal"/>
              <w:jc w:val="center"/>
            </w:pPr>
            <w:r w:rsidRPr="003F0F32">
              <w:t>кв. м</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4.1.2</w:t>
            </w:r>
          </w:p>
        </w:tc>
        <w:tc>
          <w:tcPr>
            <w:tcW w:w="3254" w:type="dxa"/>
          </w:tcPr>
          <w:p w:rsidR="003F0F32" w:rsidRPr="003F0F32" w:rsidRDefault="003F0F32">
            <w:pPr>
              <w:pStyle w:val="ConsPlusNormal"/>
            </w:pPr>
            <w:r w:rsidRPr="003F0F32">
              <w:t>удельный расход электрической энергии в зданиях, строениях, сооружениях организации на 1 кв. м площади указанных помещений (п. 4.1 / п. 4.1.1)</w:t>
            </w:r>
          </w:p>
        </w:tc>
        <w:tc>
          <w:tcPr>
            <w:tcW w:w="1020" w:type="dxa"/>
            <w:vAlign w:val="center"/>
          </w:tcPr>
          <w:p w:rsidR="003F0F32" w:rsidRPr="003F0F32" w:rsidRDefault="003F0F32">
            <w:pPr>
              <w:pStyle w:val="ConsPlusNormal"/>
              <w:jc w:val="center"/>
            </w:pPr>
            <w:r w:rsidRPr="003F0F32">
              <w:t>кВт x ч/кв. м</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bookmarkStart w:id="4" w:name="P129"/>
            <w:bookmarkEnd w:id="4"/>
            <w:r w:rsidRPr="003F0F32">
              <w:t>4.2</w:t>
            </w:r>
          </w:p>
        </w:tc>
        <w:tc>
          <w:tcPr>
            <w:tcW w:w="3254" w:type="dxa"/>
          </w:tcPr>
          <w:p w:rsidR="003F0F32" w:rsidRPr="003F0F32" w:rsidRDefault="003F0F32">
            <w:pPr>
              <w:pStyle w:val="ConsPlusNormal"/>
            </w:pPr>
            <w:r w:rsidRPr="003F0F32">
              <w:t>тепловая энергия</w:t>
            </w:r>
          </w:p>
        </w:tc>
        <w:tc>
          <w:tcPr>
            <w:tcW w:w="1020" w:type="dxa"/>
            <w:vAlign w:val="center"/>
          </w:tcPr>
          <w:p w:rsidR="003F0F32" w:rsidRPr="003F0F32" w:rsidRDefault="003F0F32">
            <w:pPr>
              <w:pStyle w:val="ConsPlusNormal"/>
              <w:jc w:val="center"/>
            </w:pPr>
            <w:r w:rsidRPr="003F0F32">
              <w:t>Гкал</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bookmarkStart w:id="5" w:name="P136"/>
            <w:bookmarkEnd w:id="5"/>
            <w:r w:rsidRPr="003F0F32">
              <w:t>4.2.1</w:t>
            </w:r>
          </w:p>
        </w:tc>
        <w:tc>
          <w:tcPr>
            <w:tcW w:w="3254" w:type="dxa"/>
          </w:tcPr>
          <w:p w:rsidR="003F0F32" w:rsidRPr="003F0F32" w:rsidRDefault="003F0F32">
            <w:pPr>
              <w:pStyle w:val="ConsPlusNormal"/>
            </w:pPr>
            <w:r w:rsidRPr="003F0F32">
              <w:t>Суммарный объем зданий, строений, сооружений, находящихся в собственности организации (на ином праве)</w:t>
            </w:r>
          </w:p>
        </w:tc>
        <w:tc>
          <w:tcPr>
            <w:tcW w:w="1020" w:type="dxa"/>
            <w:vAlign w:val="center"/>
          </w:tcPr>
          <w:p w:rsidR="003F0F32" w:rsidRPr="003F0F32" w:rsidRDefault="003F0F32">
            <w:pPr>
              <w:pStyle w:val="ConsPlusNormal"/>
              <w:jc w:val="center"/>
            </w:pPr>
            <w:r w:rsidRPr="003F0F32">
              <w:t>куб. м</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4.2.2</w:t>
            </w:r>
          </w:p>
        </w:tc>
        <w:tc>
          <w:tcPr>
            <w:tcW w:w="3254" w:type="dxa"/>
          </w:tcPr>
          <w:p w:rsidR="003F0F32" w:rsidRPr="003F0F32" w:rsidRDefault="003F0F32">
            <w:pPr>
              <w:pStyle w:val="ConsPlusNormal"/>
            </w:pPr>
            <w:r w:rsidRPr="003F0F32">
              <w:t>удельный расход тепловой энергии в зданиях, строениях, сооружениях организации на 1 куб. м объема указанных помещений (п. 4.2 / п. 4.2.1)</w:t>
            </w:r>
          </w:p>
        </w:tc>
        <w:tc>
          <w:tcPr>
            <w:tcW w:w="1020" w:type="dxa"/>
            <w:vAlign w:val="center"/>
          </w:tcPr>
          <w:p w:rsidR="003F0F32" w:rsidRPr="003F0F32" w:rsidRDefault="003F0F32">
            <w:pPr>
              <w:pStyle w:val="ConsPlusNormal"/>
              <w:jc w:val="center"/>
            </w:pPr>
            <w:r w:rsidRPr="003F0F32">
              <w:t>Гкал/куб. м</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4.3</w:t>
            </w:r>
          </w:p>
        </w:tc>
        <w:tc>
          <w:tcPr>
            <w:tcW w:w="3254" w:type="dxa"/>
          </w:tcPr>
          <w:p w:rsidR="003F0F32" w:rsidRPr="003F0F32" w:rsidRDefault="003F0F32">
            <w:pPr>
              <w:pStyle w:val="ConsPlusNormal"/>
            </w:pPr>
            <w:r w:rsidRPr="003F0F32">
              <w:t>вода</w:t>
            </w:r>
          </w:p>
        </w:tc>
        <w:tc>
          <w:tcPr>
            <w:tcW w:w="1020" w:type="dxa"/>
            <w:vAlign w:val="center"/>
          </w:tcPr>
          <w:p w:rsidR="003F0F32" w:rsidRPr="003F0F32" w:rsidRDefault="003F0F32">
            <w:pPr>
              <w:pStyle w:val="ConsPlusNormal"/>
              <w:jc w:val="center"/>
            </w:pPr>
            <w:r w:rsidRPr="003F0F32">
              <w:t>куб. м</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4.4</w:t>
            </w:r>
          </w:p>
        </w:tc>
        <w:tc>
          <w:tcPr>
            <w:tcW w:w="3254" w:type="dxa"/>
          </w:tcPr>
          <w:p w:rsidR="003F0F32" w:rsidRPr="003F0F32" w:rsidRDefault="003F0F32">
            <w:pPr>
              <w:pStyle w:val="ConsPlusNormal"/>
            </w:pPr>
            <w:r w:rsidRPr="003F0F32">
              <w:t>газ</w:t>
            </w:r>
          </w:p>
        </w:tc>
        <w:tc>
          <w:tcPr>
            <w:tcW w:w="1020" w:type="dxa"/>
            <w:vAlign w:val="center"/>
          </w:tcPr>
          <w:p w:rsidR="003F0F32" w:rsidRPr="003F0F32" w:rsidRDefault="003F0F32">
            <w:pPr>
              <w:pStyle w:val="ConsPlusNormal"/>
              <w:jc w:val="center"/>
            </w:pPr>
            <w:r w:rsidRPr="003F0F32">
              <w:t>куб. м</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5</w:t>
            </w:r>
          </w:p>
        </w:tc>
        <w:tc>
          <w:tcPr>
            <w:tcW w:w="3254" w:type="dxa"/>
          </w:tcPr>
          <w:p w:rsidR="003F0F32" w:rsidRPr="003F0F32" w:rsidRDefault="003F0F32">
            <w:pPr>
              <w:pStyle w:val="ConsPlusNormal"/>
            </w:pPr>
            <w:r w:rsidRPr="003F0F32">
              <w:t xml:space="preserve">Удельный расход горюче-смазочных материалов, </w:t>
            </w:r>
            <w:r w:rsidRPr="003F0F32">
              <w:lastRenderedPageBreak/>
              <w:t>используемых для оказания услуг по передаче электрической энергии по электрическим сетям, на 1 км пробега автотранспорта (п. 5.2 / п. 5.1)</w:t>
            </w:r>
          </w:p>
        </w:tc>
        <w:tc>
          <w:tcPr>
            <w:tcW w:w="1020" w:type="dxa"/>
            <w:vAlign w:val="center"/>
          </w:tcPr>
          <w:p w:rsidR="003F0F32" w:rsidRPr="003F0F32" w:rsidRDefault="003F0F32">
            <w:pPr>
              <w:pStyle w:val="ConsPlusNormal"/>
              <w:jc w:val="center"/>
            </w:pPr>
            <w:r w:rsidRPr="003F0F32">
              <w:lastRenderedPageBreak/>
              <w:t>кг/км, л/км</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bookmarkStart w:id="6" w:name="P171"/>
            <w:bookmarkEnd w:id="6"/>
            <w:r w:rsidRPr="003F0F32">
              <w:t>5.1</w:t>
            </w:r>
          </w:p>
        </w:tc>
        <w:tc>
          <w:tcPr>
            <w:tcW w:w="3254" w:type="dxa"/>
          </w:tcPr>
          <w:p w:rsidR="003F0F32" w:rsidRPr="003F0F32" w:rsidRDefault="003F0F32">
            <w:pPr>
              <w:pStyle w:val="ConsPlusNormal"/>
            </w:pPr>
            <w:r w:rsidRPr="003F0F32">
              <w:t>Количество километров, пройденное автотранспортом при осуществлении регулируемого вида деятельности</w:t>
            </w:r>
          </w:p>
        </w:tc>
        <w:tc>
          <w:tcPr>
            <w:tcW w:w="1020" w:type="dxa"/>
            <w:vAlign w:val="center"/>
          </w:tcPr>
          <w:p w:rsidR="003F0F32" w:rsidRPr="003F0F32" w:rsidRDefault="003F0F32">
            <w:pPr>
              <w:pStyle w:val="ConsPlusNormal"/>
              <w:jc w:val="center"/>
            </w:pPr>
            <w:r w:rsidRPr="003F0F32">
              <w:t>км</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bookmarkStart w:id="7" w:name="P178"/>
            <w:bookmarkEnd w:id="7"/>
            <w:r w:rsidRPr="003F0F32">
              <w:t>5.2</w:t>
            </w:r>
          </w:p>
        </w:tc>
        <w:tc>
          <w:tcPr>
            <w:tcW w:w="3254" w:type="dxa"/>
          </w:tcPr>
          <w:p w:rsidR="003F0F32" w:rsidRPr="003F0F32" w:rsidRDefault="003F0F32">
            <w:pPr>
              <w:pStyle w:val="ConsPlusNormal"/>
            </w:pPr>
            <w:r w:rsidRPr="003F0F32">
              <w:t>Количество горюче-смазочных материалов, затраченных на осуществление регулируемого вида деятельности</w:t>
            </w:r>
          </w:p>
        </w:tc>
        <w:tc>
          <w:tcPr>
            <w:tcW w:w="1020" w:type="dxa"/>
            <w:vAlign w:val="center"/>
          </w:tcPr>
          <w:p w:rsidR="003F0F32" w:rsidRPr="003F0F32" w:rsidRDefault="003F0F32">
            <w:pPr>
              <w:pStyle w:val="ConsPlusNormal"/>
              <w:jc w:val="center"/>
            </w:pPr>
            <w:r w:rsidRPr="003F0F32">
              <w:t>кг, л</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w:t>
            </w:r>
          </w:p>
        </w:tc>
        <w:tc>
          <w:tcPr>
            <w:tcW w:w="3254" w:type="dxa"/>
          </w:tcPr>
          <w:p w:rsidR="003F0F32" w:rsidRPr="003F0F32" w:rsidRDefault="003F0F32">
            <w:pPr>
              <w:pStyle w:val="ConsPlusNormal"/>
            </w:pPr>
            <w:r w:rsidRPr="003F0F32">
              <w:t>Оснащенность зданий, строений, сооружений, находящихся в собственности организации (на ином праве), приборами учета энергоресурсов</w:t>
            </w:r>
          </w:p>
        </w:tc>
        <w:tc>
          <w:tcPr>
            <w:tcW w:w="1020" w:type="dxa"/>
            <w:vAlign w:val="center"/>
          </w:tcPr>
          <w:p w:rsidR="003F0F32" w:rsidRPr="003F0F32" w:rsidRDefault="003F0F32">
            <w:pPr>
              <w:pStyle w:val="ConsPlusNormal"/>
            </w:pP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6.1</w:t>
            </w:r>
          </w:p>
        </w:tc>
        <w:tc>
          <w:tcPr>
            <w:tcW w:w="3254" w:type="dxa"/>
          </w:tcPr>
          <w:p w:rsidR="003F0F32" w:rsidRPr="003F0F32" w:rsidRDefault="003F0F32">
            <w:pPr>
              <w:pStyle w:val="ConsPlusNormal"/>
            </w:pPr>
            <w:r w:rsidRPr="003F0F32">
              <w:t>электрическая энергия</w:t>
            </w:r>
          </w:p>
        </w:tc>
        <w:tc>
          <w:tcPr>
            <w:tcW w:w="1020" w:type="dxa"/>
            <w:vAlign w:val="center"/>
          </w:tcPr>
          <w:p w:rsidR="003F0F32" w:rsidRPr="003F0F32" w:rsidRDefault="003F0F32">
            <w:pPr>
              <w:pStyle w:val="ConsPlusNormal"/>
            </w:pP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6.1.1</w:t>
            </w:r>
          </w:p>
        </w:tc>
        <w:tc>
          <w:tcPr>
            <w:tcW w:w="3254" w:type="dxa"/>
          </w:tcPr>
          <w:p w:rsidR="003F0F32" w:rsidRPr="003F0F32" w:rsidRDefault="003F0F32">
            <w:pPr>
              <w:pStyle w:val="ConsPlusNormal"/>
            </w:pPr>
            <w:r w:rsidRPr="003F0F32">
              <w:t>число объектов (приборов учета), подлежащих учету (установке)</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6.1.2</w:t>
            </w:r>
          </w:p>
        </w:tc>
        <w:tc>
          <w:tcPr>
            <w:tcW w:w="3254" w:type="dxa"/>
          </w:tcPr>
          <w:p w:rsidR="003F0F32" w:rsidRPr="003F0F32" w:rsidRDefault="003F0F32">
            <w:pPr>
              <w:pStyle w:val="ConsPlusNormal"/>
            </w:pPr>
            <w:r w:rsidRPr="003F0F32">
              <w:t>фактически установлено</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6.1.3</w:t>
            </w:r>
          </w:p>
        </w:tc>
        <w:tc>
          <w:tcPr>
            <w:tcW w:w="3254" w:type="dxa"/>
          </w:tcPr>
          <w:p w:rsidR="003F0F32" w:rsidRPr="003F0F32" w:rsidRDefault="003F0F32">
            <w:pPr>
              <w:pStyle w:val="ConsPlusNormal"/>
            </w:pPr>
            <w:r w:rsidRPr="003F0F32">
              <w:t>подлежит установке</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6.2</w:t>
            </w:r>
          </w:p>
        </w:tc>
        <w:tc>
          <w:tcPr>
            <w:tcW w:w="3254" w:type="dxa"/>
          </w:tcPr>
          <w:p w:rsidR="003F0F32" w:rsidRPr="003F0F32" w:rsidRDefault="003F0F32">
            <w:pPr>
              <w:pStyle w:val="ConsPlusNormal"/>
            </w:pPr>
            <w:r w:rsidRPr="003F0F32">
              <w:t>тепловая энергия</w:t>
            </w:r>
          </w:p>
        </w:tc>
        <w:tc>
          <w:tcPr>
            <w:tcW w:w="1020" w:type="dxa"/>
            <w:vAlign w:val="center"/>
          </w:tcPr>
          <w:p w:rsidR="003F0F32" w:rsidRPr="003F0F32" w:rsidRDefault="003F0F32">
            <w:pPr>
              <w:pStyle w:val="ConsPlusNormal"/>
            </w:pP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6.2.1</w:t>
            </w:r>
          </w:p>
        </w:tc>
        <w:tc>
          <w:tcPr>
            <w:tcW w:w="3254" w:type="dxa"/>
          </w:tcPr>
          <w:p w:rsidR="003F0F32" w:rsidRPr="003F0F32" w:rsidRDefault="003F0F32">
            <w:pPr>
              <w:pStyle w:val="ConsPlusNormal"/>
            </w:pPr>
            <w:r w:rsidRPr="003F0F32">
              <w:t>число объектов (приборов учета), подлежащих учету (установке)</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6.2.2</w:t>
            </w:r>
          </w:p>
        </w:tc>
        <w:tc>
          <w:tcPr>
            <w:tcW w:w="3254" w:type="dxa"/>
          </w:tcPr>
          <w:p w:rsidR="003F0F32" w:rsidRPr="003F0F32" w:rsidRDefault="003F0F32">
            <w:pPr>
              <w:pStyle w:val="ConsPlusNormal"/>
            </w:pPr>
            <w:r w:rsidRPr="003F0F32">
              <w:t>фактически установлено</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6.2.3</w:t>
            </w:r>
          </w:p>
        </w:tc>
        <w:tc>
          <w:tcPr>
            <w:tcW w:w="3254" w:type="dxa"/>
          </w:tcPr>
          <w:p w:rsidR="003F0F32" w:rsidRPr="003F0F32" w:rsidRDefault="003F0F32">
            <w:pPr>
              <w:pStyle w:val="ConsPlusNormal"/>
            </w:pPr>
            <w:r w:rsidRPr="003F0F32">
              <w:t>подлежит установке</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6.3</w:t>
            </w:r>
          </w:p>
        </w:tc>
        <w:tc>
          <w:tcPr>
            <w:tcW w:w="3254" w:type="dxa"/>
          </w:tcPr>
          <w:p w:rsidR="003F0F32" w:rsidRPr="003F0F32" w:rsidRDefault="003F0F32">
            <w:pPr>
              <w:pStyle w:val="ConsPlusNormal"/>
            </w:pPr>
            <w:r w:rsidRPr="003F0F32">
              <w:t>вода</w:t>
            </w:r>
          </w:p>
        </w:tc>
        <w:tc>
          <w:tcPr>
            <w:tcW w:w="1020" w:type="dxa"/>
            <w:vAlign w:val="center"/>
          </w:tcPr>
          <w:p w:rsidR="003F0F32" w:rsidRPr="003F0F32" w:rsidRDefault="003F0F32">
            <w:pPr>
              <w:pStyle w:val="ConsPlusNormal"/>
            </w:pP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6.3.1</w:t>
            </w:r>
          </w:p>
        </w:tc>
        <w:tc>
          <w:tcPr>
            <w:tcW w:w="3254" w:type="dxa"/>
          </w:tcPr>
          <w:p w:rsidR="003F0F32" w:rsidRPr="003F0F32" w:rsidRDefault="003F0F32">
            <w:pPr>
              <w:pStyle w:val="ConsPlusNormal"/>
            </w:pPr>
            <w:r w:rsidRPr="003F0F32">
              <w:t xml:space="preserve">число объектов (приборов </w:t>
            </w:r>
            <w:r w:rsidRPr="003F0F32">
              <w:lastRenderedPageBreak/>
              <w:t>учета), подлежащих учету (установке)</w:t>
            </w:r>
          </w:p>
        </w:tc>
        <w:tc>
          <w:tcPr>
            <w:tcW w:w="1020" w:type="dxa"/>
            <w:vAlign w:val="center"/>
          </w:tcPr>
          <w:p w:rsidR="003F0F32" w:rsidRPr="003F0F32" w:rsidRDefault="003F0F32">
            <w:pPr>
              <w:pStyle w:val="ConsPlusNormal"/>
              <w:jc w:val="center"/>
            </w:pPr>
            <w:r w:rsidRPr="003F0F32">
              <w:lastRenderedPageBreak/>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6.3.2</w:t>
            </w:r>
          </w:p>
        </w:tc>
        <w:tc>
          <w:tcPr>
            <w:tcW w:w="3254" w:type="dxa"/>
          </w:tcPr>
          <w:p w:rsidR="003F0F32" w:rsidRPr="003F0F32" w:rsidRDefault="003F0F32">
            <w:pPr>
              <w:pStyle w:val="ConsPlusNormal"/>
            </w:pPr>
            <w:r w:rsidRPr="003F0F32">
              <w:t>фактически установлено</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6.3.3</w:t>
            </w:r>
          </w:p>
        </w:tc>
        <w:tc>
          <w:tcPr>
            <w:tcW w:w="3254" w:type="dxa"/>
          </w:tcPr>
          <w:p w:rsidR="003F0F32" w:rsidRPr="003F0F32" w:rsidRDefault="003F0F32">
            <w:pPr>
              <w:pStyle w:val="ConsPlusNormal"/>
            </w:pPr>
            <w:r w:rsidRPr="003F0F32">
              <w:t>подлежит установке</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6.4</w:t>
            </w:r>
          </w:p>
        </w:tc>
        <w:tc>
          <w:tcPr>
            <w:tcW w:w="3254" w:type="dxa"/>
          </w:tcPr>
          <w:p w:rsidR="003F0F32" w:rsidRPr="003F0F32" w:rsidRDefault="003F0F32">
            <w:pPr>
              <w:pStyle w:val="ConsPlusNormal"/>
            </w:pPr>
            <w:r w:rsidRPr="003F0F32">
              <w:t>газ</w:t>
            </w:r>
          </w:p>
        </w:tc>
        <w:tc>
          <w:tcPr>
            <w:tcW w:w="1020" w:type="dxa"/>
            <w:vAlign w:val="center"/>
          </w:tcPr>
          <w:p w:rsidR="003F0F32" w:rsidRPr="003F0F32" w:rsidRDefault="003F0F32">
            <w:pPr>
              <w:pStyle w:val="ConsPlusNormal"/>
            </w:pP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6.4.1</w:t>
            </w:r>
          </w:p>
        </w:tc>
        <w:tc>
          <w:tcPr>
            <w:tcW w:w="3254" w:type="dxa"/>
          </w:tcPr>
          <w:p w:rsidR="003F0F32" w:rsidRPr="003F0F32" w:rsidRDefault="003F0F32">
            <w:pPr>
              <w:pStyle w:val="ConsPlusNormal"/>
            </w:pPr>
            <w:r w:rsidRPr="003F0F32">
              <w:t>число объектов (приборов учета), подлежащих учету (установке)</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6.4.2</w:t>
            </w:r>
          </w:p>
        </w:tc>
        <w:tc>
          <w:tcPr>
            <w:tcW w:w="3254" w:type="dxa"/>
          </w:tcPr>
          <w:p w:rsidR="003F0F32" w:rsidRPr="003F0F32" w:rsidRDefault="003F0F32">
            <w:pPr>
              <w:pStyle w:val="ConsPlusNormal"/>
            </w:pPr>
            <w:r w:rsidRPr="003F0F32">
              <w:t>фактически установлено</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6.4.3</w:t>
            </w:r>
          </w:p>
        </w:tc>
        <w:tc>
          <w:tcPr>
            <w:tcW w:w="3254" w:type="dxa"/>
          </w:tcPr>
          <w:p w:rsidR="003F0F32" w:rsidRPr="003F0F32" w:rsidRDefault="003F0F32">
            <w:pPr>
              <w:pStyle w:val="ConsPlusNormal"/>
            </w:pPr>
            <w:r w:rsidRPr="003F0F32">
              <w:t>подлежит установке</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7</w:t>
            </w:r>
          </w:p>
        </w:tc>
        <w:tc>
          <w:tcPr>
            <w:tcW w:w="3254" w:type="dxa"/>
            <w:vAlign w:val="center"/>
          </w:tcPr>
          <w:p w:rsidR="003F0F32" w:rsidRPr="003F0F32" w:rsidRDefault="003F0F32">
            <w:pPr>
              <w:pStyle w:val="ConsPlusNormal"/>
            </w:pPr>
            <w:r w:rsidRPr="003F0F32">
              <w:t>Общее количество используемых осветительных устройств</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7.1</w:t>
            </w:r>
          </w:p>
        </w:tc>
        <w:tc>
          <w:tcPr>
            <w:tcW w:w="3254" w:type="dxa"/>
            <w:vAlign w:val="center"/>
          </w:tcPr>
          <w:p w:rsidR="003F0F32" w:rsidRPr="003F0F32" w:rsidRDefault="003F0F32">
            <w:pPr>
              <w:pStyle w:val="ConsPlusNormal"/>
            </w:pPr>
            <w:r w:rsidRPr="003F0F32">
              <w:t>Количество осветительных устройств с использованием светодиодов</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7.1.1</w:t>
            </w:r>
          </w:p>
        </w:tc>
        <w:tc>
          <w:tcPr>
            <w:tcW w:w="3254" w:type="dxa"/>
            <w:vAlign w:val="center"/>
          </w:tcPr>
          <w:p w:rsidR="003F0F32" w:rsidRPr="003F0F32" w:rsidRDefault="003F0F32">
            <w:pPr>
              <w:pStyle w:val="ConsPlusNormal"/>
            </w:pPr>
            <w:r w:rsidRPr="003F0F32">
              <w:t>фактически установлено за весь период реализации программы</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817" w:type="dxa"/>
            <w:vAlign w:val="center"/>
          </w:tcPr>
          <w:p w:rsidR="003F0F32" w:rsidRPr="003F0F32" w:rsidRDefault="003F0F32">
            <w:pPr>
              <w:pStyle w:val="ConsPlusNormal"/>
              <w:jc w:val="center"/>
            </w:pPr>
            <w:r w:rsidRPr="003F0F32">
              <w:t>7.1.2</w:t>
            </w:r>
          </w:p>
        </w:tc>
        <w:tc>
          <w:tcPr>
            <w:tcW w:w="3254" w:type="dxa"/>
            <w:vAlign w:val="center"/>
          </w:tcPr>
          <w:p w:rsidR="003F0F32" w:rsidRPr="003F0F32" w:rsidRDefault="003F0F32">
            <w:pPr>
              <w:pStyle w:val="ConsPlusNormal"/>
            </w:pPr>
            <w:r w:rsidRPr="003F0F32">
              <w:t>подлежит установке в периоде</w:t>
            </w:r>
          </w:p>
        </w:tc>
        <w:tc>
          <w:tcPr>
            <w:tcW w:w="1020" w:type="dxa"/>
            <w:vAlign w:val="center"/>
          </w:tcPr>
          <w:p w:rsidR="003F0F32" w:rsidRPr="003F0F32" w:rsidRDefault="003F0F32">
            <w:pPr>
              <w:pStyle w:val="ConsPlusNormal"/>
              <w:jc w:val="center"/>
            </w:pPr>
            <w:r w:rsidRPr="003F0F32">
              <w:t>шт.</w:t>
            </w:r>
          </w:p>
        </w:tc>
        <w:tc>
          <w:tcPr>
            <w:tcW w:w="1361"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850" w:type="dxa"/>
          </w:tcPr>
          <w:p w:rsidR="003F0F32" w:rsidRPr="003F0F32" w:rsidRDefault="003F0F32">
            <w:pPr>
              <w:pStyle w:val="ConsPlusNormal"/>
            </w:pPr>
          </w:p>
        </w:tc>
      </w:tr>
    </w:tbl>
    <w:p w:rsidR="003F0F32" w:rsidRPr="003F0F32" w:rsidRDefault="003F0F32">
      <w:pPr>
        <w:pStyle w:val="ConsPlusNormal"/>
        <w:jc w:val="both"/>
      </w:pPr>
    </w:p>
    <w:p w:rsidR="003F0F32" w:rsidRPr="003F0F32" w:rsidRDefault="003F0F32">
      <w:pPr>
        <w:pStyle w:val="ConsPlusNormal"/>
        <w:ind w:firstLine="540"/>
        <w:jc w:val="both"/>
      </w:pPr>
      <w:r w:rsidRPr="003F0F32">
        <w:t>--------------------------------</w:t>
      </w:r>
    </w:p>
    <w:p w:rsidR="003F0F32" w:rsidRPr="003F0F32" w:rsidRDefault="003F0F32">
      <w:pPr>
        <w:pStyle w:val="ConsPlusNormal"/>
        <w:spacing w:before="260"/>
        <w:ind w:firstLine="540"/>
        <w:jc w:val="both"/>
      </w:pPr>
      <w:r w:rsidRPr="003F0F32">
        <w:t>i год - год начала реализации программы;</w:t>
      </w:r>
    </w:p>
    <w:p w:rsidR="003F0F32" w:rsidRPr="003F0F32" w:rsidRDefault="003F0F32">
      <w:pPr>
        <w:pStyle w:val="ConsPlusNormal"/>
        <w:spacing w:before="260"/>
        <w:ind w:firstLine="540"/>
        <w:jc w:val="both"/>
      </w:pPr>
      <w:bookmarkStart w:id="8" w:name="P335"/>
      <w:bookmarkEnd w:id="8"/>
      <w:r w:rsidRPr="003F0F32">
        <w:t>&lt;*&gt; определяется на основании расчетных данных;</w:t>
      </w:r>
    </w:p>
    <w:p w:rsidR="003F0F32" w:rsidRPr="003F0F32" w:rsidRDefault="003F0F32">
      <w:pPr>
        <w:pStyle w:val="ConsPlusNormal"/>
        <w:spacing w:before="260"/>
        <w:ind w:firstLine="540"/>
        <w:jc w:val="both"/>
      </w:pPr>
      <w:bookmarkStart w:id="9" w:name="P336"/>
      <w:bookmarkEnd w:id="9"/>
      <w:r w:rsidRPr="003F0F32">
        <w:t>&lt;**&gt; утверждается уполномоченным федеральным органом исполнительной власти.</w:t>
      </w: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right"/>
        <w:outlineLvl w:val="0"/>
      </w:pPr>
      <w:r w:rsidRPr="003F0F32">
        <w:t xml:space="preserve">Приложение </w:t>
      </w:r>
      <w:r>
        <w:t>№</w:t>
      </w:r>
      <w:r w:rsidRPr="003F0F32">
        <w:t xml:space="preserve"> 2</w:t>
      </w:r>
    </w:p>
    <w:p w:rsidR="003F0F32" w:rsidRPr="003F0F32" w:rsidRDefault="003F0F32">
      <w:pPr>
        <w:pStyle w:val="ConsPlusNormal"/>
        <w:jc w:val="right"/>
      </w:pPr>
      <w:r w:rsidRPr="003F0F32">
        <w:t>к приказу</w:t>
      </w:r>
    </w:p>
    <w:p w:rsidR="003F0F32" w:rsidRPr="003F0F32" w:rsidRDefault="003F0F32">
      <w:pPr>
        <w:pStyle w:val="ConsPlusNormal"/>
        <w:jc w:val="right"/>
      </w:pPr>
      <w:r w:rsidRPr="003F0F32">
        <w:t>Департамента тарифного регулирования</w:t>
      </w:r>
    </w:p>
    <w:p w:rsidR="003F0F32" w:rsidRPr="003F0F32" w:rsidRDefault="003F0F32">
      <w:pPr>
        <w:pStyle w:val="ConsPlusNormal"/>
        <w:jc w:val="right"/>
      </w:pPr>
      <w:r w:rsidRPr="003F0F32">
        <w:t>Томской области</w:t>
      </w:r>
    </w:p>
    <w:p w:rsidR="003F0F32" w:rsidRPr="003F0F32" w:rsidRDefault="003F0F32">
      <w:pPr>
        <w:pStyle w:val="ConsPlusNormal"/>
        <w:jc w:val="right"/>
      </w:pPr>
      <w:r w:rsidRPr="003F0F32">
        <w:t xml:space="preserve">от 28.03.2014 </w:t>
      </w:r>
      <w:r>
        <w:t>№</w:t>
      </w:r>
      <w:r w:rsidRPr="003F0F32">
        <w:t xml:space="preserve"> 8/49</w:t>
      </w:r>
    </w:p>
    <w:p w:rsidR="003F0F32" w:rsidRPr="003F0F32" w:rsidRDefault="003F0F32">
      <w:pPr>
        <w:pStyle w:val="ConsPlusNormal"/>
        <w:jc w:val="both"/>
      </w:pPr>
    </w:p>
    <w:p w:rsidR="003F0F32" w:rsidRPr="003F0F32" w:rsidRDefault="003F0F32">
      <w:pPr>
        <w:pStyle w:val="ConsPlusNormal"/>
        <w:jc w:val="center"/>
      </w:pPr>
      <w:bookmarkStart w:id="10" w:name="P348"/>
      <w:bookmarkEnd w:id="10"/>
      <w:r w:rsidRPr="003F0F32">
        <w:t>ПЕРЕЧЕНЬ</w:t>
      </w:r>
    </w:p>
    <w:p w:rsidR="003F0F32" w:rsidRPr="003F0F32" w:rsidRDefault="003F0F32">
      <w:pPr>
        <w:pStyle w:val="ConsPlusNormal"/>
        <w:jc w:val="center"/>
      </w:pPr>
      <w:r w:rsidRPr="003F0F32">
        <w:t>ОБЯЗАТЕЛЬНЫХ МЕРОПРИЯТИЙ ПО ЭНЕРГОСБЕРЕЖЕНИЮ</w:t>
      </w:r>
    </w:p>
    <w:p w:rsidR="003F0F32" w:rsidRPr="003F0F32" w:rsidRDefault="003F0F32">
      <w:pPr>
        <w:pStyle w:val="ConsPlusNormal"/>
        <w:jc w:val="center"/>
      </w:pPr>
      <w:r w:rsidRPr="003F0F32">
        <w:t>И ПОВЫШЕНИЮ ЭНЕРГЕТИЧЕСКОЙ ЭФФЕКТИВНОСТИ</w:t>
      </w:r>
    </w:p>
    <w:p w:rsidR="003F0F32" w:rsidRPr="003F0F32" w:rsidRDefault="003F0F32">
      <w:pPr>
        <w:pStyle w:val="ConsPlusNormal"/>
        <w:jc w:val="center"/>
      </w:pPr>
      <w:r w:rsidRPr="003F0F32">
        <w:t>(ФОРМА ПРЕДСТАВЛЕНИЯ ПРОГРАММ)</w:t>
      </w:r>
    </w:p>
    <w:p w:rsidR="003F0F32" w:rsidRPr="003F0F32" w:rsidRDefault="003F0F32">
      <w:pPr>
        <w:pStyle w:val="ConsPlusNormal"/>
        <w:jc w:val="both"/>
      </w:pPr>
    </w:p>
    <w:p w:rsidR="003F0F32" w:rsidRPr="003F0F32" w:rsidRDefault="003F0F32">
      <w:pPr>
        <w:pStyle w:val="ConsPlusNormal"/>
        <w:jc w:val="right"/>
      </w:pPr>
      <w:r w:rsidRPr="003F0F32">
        <w:t>Данные указываются без НДС</w:t>
      </w:r>
    </w:p>
    <w:p w:rsidR="003F0F32" w:rsidRPr="003F0F32" w:rsidRDefault="003F0F32">
      <w:pPr>
        <w:pStyle w:val="ConsPlusNormal"/>
        <w:jc w:val="both"/>
      </w:pPr>
    </w:p>
    <w:p w:rsidR="003F0F32" w:rsidRPr="003F0F32" w:rsidRDefault="003F0F32">
      <w:pPr>
        <w:sectPr w:rsidR="003F0F32" w:rsidRPr="003F0F32" w:rsidSect="00226447">
          <w:pgSz w:w="11906" w:h="16838"/>
          <w:pgMar w:top="1134" w:right="1134" w:bottom="1134"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211"/>
        <w:gridCol w:w="680"/>
        <w:gridCol w:w="708"/>
        <w:gridCol w:w="1531"/>
        <w:gridCol w:w="1077"/>
        <w:gridCol w:w="1361"/>
        <w:gridCol w:w="964"/>
        <w:gridCol w:w="737"/>
        <w:gridCol w:w="850"/>
        <w:gridCol w:w="1587"/>
        <w:gridCol w:w="1077"/>
        <w:gridCol w:w="1020"/>
        <w:gridCol w:w="964"/>
        <w:gridCol w:w="680"/>
        <w:gridCol w:w="737"/>
        <w:gridCol w:w="1644"/>
        <w:gridCol w:w="1247"/>
        <w:gridCol w:w="1134"/>
        <w:gridCol w:w="850"/>
      </w:tblGrid>
      <w:tr w:rsidR="003F0F32" w:rsidRPr="003F0F32">
        <w:tc>
          <w:tcPr>
            <w:tcW w:w="794" w:type="dxa"/>
            <w:vMerge w:val="restart"/>
            <w:vAlign w:val="center"/>
          </w:tcPr>
          <w:p w:rsidR="003F0F32" w:rsidRPr="003F0F32" w:rsidRDefault="003F0F32">
            <w:pPr>
              <w:pStyle w:val="ConsPlusNormal"/>
              <w:jc w:val="center"/>
            </w:pPr>
            <w:r>
              <w:lastRenderedPageBreak/>
              <w:t>№</w:t>
            </w:r>
          </w:p>
          <w:p w:rsidR="003F0F32" w:rsidRPr="003F0F32" w:rsidRDefault="003F0F32">
            <w:pPr>
              <w:pStyle w:val="ConsPlusNormal"/>
              <w:jc w:val="center"/>
            </w:pPr>
            <w:proofErr w:type="spellStart"/>
            <w:r w:rsidRPr="003F0F32">
              <w:t>пп</w:t>
            </w:r>
            <w:proofErr w:type="spellEnd"/>
          </w:p>
        </w:tc>
        <w:tc>
          <w:tcPr>
            <w:tcW w:w="2211" w:type="dxa"/>
            <w:vMerge w:val="restart"/>
            <w:vAlign w:val="center"/>
          </w:tcPr>
          <w:p w:rsidR="003F0F32" w:rsidRPr="003F0F32" w:rsidRDefault="003F0F32">
            <w:pPr>
              <w:pStyle w:val="ConsPlusNormal"/>
              <w:jc w:val="center"/>
            </w:pPr>
            <w:r w:rsidRPr="003F0F32">
              <w:t>Наименование мероприятий</w:t>
            </w:r>
          </w:p>
        </w:tc>
        <w:tc>
          <w:tcPr>
            <w:tcW w:w="6321" w:type="dxa"/>
            <w:gridSpan w:val="6"/>
            <w:vAlign w:val="center"/>
          </w:tcPr>
          <w:p w:rsidR="003F0F32" w:rsidRPr="003F0F32" w:rsidRDefault="003F0F32">
            <w:pPr>
              <w:pStyle w:val="ConsPlusNormal"/>
              <w:jc w:val="center"/>
            </w:pPr>
            <w:r w:rsidRPr="003F0F32">
              <w:t>i год</w:t>
            </w:r>
          </w:p>
        </w:tc>
        <w:tc>
          <w:tcPr>
            <w:tcW w:w="6235" w:type="dxa"/>
            <w:gridSpan w:val="6"/>
            <w:vAlign w:val="center"/>
          </w:tcPr>
          <w:p w:rsidR="003F0F32" w:rsidRPr="003F0F32" w:rsidRDefault="003F0F32">
            <w:pPr>
              <w:pStyle w:val="ConsPlusNormal"/>
              <w:jc w:val="center"/>
            </w:pPr>
            <w:r w:rsidRPr="003F0F32">
              <w:t>i+1 год</w:t>
            </w:r>
          </w:p>
        </w:tc>
        <w:tc>
          <w:tcPr>
            <w:tcW w:w="6292" w:type="dxa"/>
            <w:gridSpan w:val="6"/>
            <w:vAlign w:val="center"/>
          </w:tcPr>
          <w:p w:rsidR="003F0F32" w:rsidRPr="003F0F32" w:rsidRDefault="003F0F32">
            <w:pPr>
              <w:pStyle w:val="ConsPlusNormal"/>
              <w:jc w:val="center"/>
            </w:pPr>
            <w:r w:rsidRPr="003F0F32">
              <w:t>i+</w:t>
            </w:r>
            <w:r>
              <w:t>№</w:t>
            </w:r>
            <w:r w:rsidRPr="003F0F32">
              <w:t xml:space="preserve"> год</w:t>
            </w:r>
          </w:p>
        </w:tc>
      </w:tr>
      <w:tr w:rsidR="003F0F32" w:rsidRPr="003F0F32">
        <w:tc>
          <w:tcPr>
            <w:tcW w:w="794" w:type="dxa"/>
            <w:vMerge/>
          </w:tcPr>
          <w:p w:rsidR="003F0F32" w:rsidRPr="003F0F32" w:rsidRDefault="003F0F32">
            <w:pPr>
              <w:spacing w:after="1" w:line="0" w:lineRule="atLeast"/>
            </w:pPr>
          </w:p>
        </w:tc>
        <w:tc>
          <w:tcPr>
            <w:tcW w:w="2211" w:type="dxa"/>
            <w:vMerge/>
          </w:tcPr>
          <w:p w:rsidR="003F0F32" w:rsidRPr="003F0F32" w:rsidRDefault="003F0F32">
            <w:pPr>
              <w:spacing w:after="1" w:line="0" w:lineRule="atLeast"/>
            </w:pPr>
          </w:p>
        </w:tc>
        <w:tc>
          <w:tcPr>
            <w:tcW w:w="680" w:type="dxa"/>
            <w:vAlign w:val="center"/>
          </w:tcPr>
          <w:p w:rsidR="003F0F32" w:rsidRPr="003F0F32" w:rsidRDefault="003F0F32">
            <w:pPr>
              <w:pStyle w:val="ConsPlusNormal"/>
              <w:jc w:val="center"/>
            </w:pPr>
            <w:r w:rsidRPr="003F0F32">
              <w:t>объем</w:t>
            </w:r>
          </w:p>
        </w:tc>
        <w:tc>
          <w:tcPr>
            <w:tcW w:w="708" w:type="dxa"/>
            <w:vAlign w:val="center"/>
          </w:tcPr>
          <w:p w:rsidR="003F0F32" w:rsidRPr="003F0F32" w:rsidRDefault="003F0F32">
            <w:pPr>
              <w:pStyle w:val="ConsPlusNormal"/>
              <w:jc w:val="center"/>
            </w:pPr>
            <w:r w:rsidRPr="003F0F32">
              <w:t>затраты</w:t>
            </w:r>
          </w:p>
        </w:tc>
        <w:tc>
          <w:tcPr>
            <w:tcW w:w="1531" w:type="dxa"/>
            <w:vMerge w:val="restart"/>
            <w:vAlign w:val="center"/>
          </w:tcPr>
          <w:p w:rsidR="003F0F32" w:rsidRPr="003F0F32" w:rsidRDefault="003F0F32">
            <w:pPr>
              <w:pStyle w:val="ConsPlusNormal"/>
              <w:jc w:val="center"/>
            </w:pPr>
            <w:r w:rsidRPr="003F0F32">
              <w:t>Источник финансирования, за счет средств которого проведено мероприятие</w:t>
            </w:r>
          </w:p>
        </w:tc>
        <w:tc>
          <w:tcPr>
            <w:tcW w:w="1077" w:type="dxa"/>
            <w:vAlign w:val="center"/>
          </w:tcPr>
          <w:p w:rsidR="003F0F32" w:rsidRPr="003F0F32" w:rsidRDefault="003F0F32">
            <w:pPr>
              <w:pStyle w:val="ConsPlusNormal"/>
              <w:jc w:val="center"/>
            </w:pPr>
            <w:r w:rsidRPr="003F0F32">
              <w:t>технологический эффект</w:t>
            </w:r>
          </w:p>
        </w:tc>
        <w:tc>
          <w:tcPr>
            <w:tcW w:w="1361" w:type="dxa"/>
            <w:vAlign w:val="center"/>
          </w:tcPr>
          <w:p w:rsidR="003F0F32" w:rsidRPr="003F0F32" w:rsidRDefault="003F0F32">
            <w:pPr>
              <w:pStyle w:val="ConsPlusNormal"/>
              <w:jc w:val="center"/>
            </w:pPr>
            <w:r w:rsidRPr="003F0F32">
              <w:t>экономический эффект</w:t>
            </w:r>
          </w:p>
        </w:tc>
        <w:tc>
          <w:tcPr>
            <w:tcW w:w="964" w:type="dxa"/>
            <w:vAlign w:val="center"/>
          </w:tcPr>
          <w:p w:rsidR="003F0F32" w:rsidRPr="003F0F32" w:rsidRDefault="003F0F32">
            <w:pPr>
              <w:pStyle w:val="ConsPlusNormal"/>
              <w:jc w:val="center"/>
            </w:pPr>
            <w:r w:rsidRPr="003F0F32">
              <w:t>срок окупаемости</w:t>
            </w:r>
          </w:p>
        </w:tc>
        <w:tc>
          <w:tcPr>
            <w:tcW w:w="737" w:type="dxa"/>
            <w:vAlign w:val="center"/>
          </w:tcPr>
          <w:p w:rsidR="003F0F32" w:rsidRPr="003F0F32" w:rsidRDefault="003F0F32">
            <w:pPr>
              <w:pStyle w:val="ConsPlusNormal"/>
              <w:jc w:val="center"/>
            </w:pPr>
            <w:r w:rsidRPr="003F0F32">
              <w:t>объем</w:t>
            </w:r>
          </w:p>
        </w:tc>
        <w:tc>
          <w:tcPr>
            <w:tcW w:w="850" w:type="dxa"/>
            <w:vAlign w:val="center"/>
          </w:tcPr>
          <w:p w:rsidR="003F0F32" w:rsidRPr="003F0F32" w:rsidRDefault="003F0F32">
            <w:pPr>
              <w:pStyle w:val="ConsPlusNormal"/>
              <w:jc w:val="center"/>
            </w:pPr>
            <w:r w:rsidRPr="003F0F32">
              <w:t>затраты</w:t>
            </w:r>
          </w:p>
        </w:tc>
        <w:tc>
          <w:tcPr>
            <w:tcW w:w="1587" w:type="dxa"/>
            <w:vMerge w:val="restart"/>
            <w:vAlign w:val="center"/>
          </w:tcPr>
          <w:p w:rsidR="003F0F32" w:rsidRPr="003F0F32" w:rsidRDefault="003F0F32">
            <w:pPr>
              <w:pStyle w:val="ConsPlusNormal"/>
              <w:jc w:val="center"/>
            </w:pPr>
            <w:r w:rsidRPr="003F0F32">
              <w:t>Источник финансирования, за счет средств которого проведено мероприятие</w:t>
            </w:r>
          </w:p>
        </w:tc>
        <w:tc>
          <w:tcPr>
            <w:tcW w:w="1077" w:type="dxa"/>
            <w:vAlign w:val="center"/>
          </w:tcPr>
          <w:p w:rsidR="003F0F32" w:rsidRPr="003F0F32" w:rsidRDefault="003F0F32">
            <w:pPr>
              <w:pStyle w:val="ConsPlusNormal"/>
              <w:jc w:val="center"/>
            </w:pPr>
            <w:r w:rsidRPr="003F0F32">
              <w:t>технологический эффект</w:t>
            </w:r>
          </w:p>
        </w:tc>
        <w:tc>
          <w:tcPr>
            <w:tcW w:w="1020" w:type="dxa"/>
            <w:vAlign w:val="center"/>
          </w:tcPr>
          <w:p w:rsidR="003F0F32" w:rsidRPr="003F0F32" w:rsidRDefault="003F0F32">
            <w:pPr>
              <w:pStyle w:val="ConsPlusNormal"/>
              <w:jc w:val="center"/>
            </w:pPr>
            <w:r w:rsidRPr="003F0F32">
              <w:t>экономический эффект</w:t>
            </w:r>
          </w:p>
        </w:tc>
        <w:tc>
          <w:tcPr>
            <w:tcW w:w="964" w:type="dxa"/>
            <w:vAlign w:val="center"/>
          </w:tcPr>
          <w:p w:rsidR="003F0F32" w:rsidRPr="003F0F32" w:rsidRDefault="003F0F32">
            <w:pPr>
              <w:pStyle w:val="ConsPlusNormal"/>
              <w:jc w:val="center"/>
            </w:pPr>
            <w:r w:rsidRPr="003F0F32">
              <w:t>срок окупаемости</w:t>
            </w:r>
          </w:p>
        </w:tc>
        <w:tc>
          <w:tcPr>
            <w:tcW w:w="680" w:type="dxa"/>
            <w:vAlign w:val="center"/>
          </w:tcPr>
          <w:p w:rsidR="003F0F32" w:rsidRPr="003F0F32" w:rsidRDefault="003F0F32">
            <w:pPr>
              <w:pStyle w:val="ConsPlusNormal"/>
              <w:jc w:val="center"/>
            </w:pPr>
            <w:r w:rsidRPr="003F0F32">
              <w:t>объем</w:t>
            </w:r>
          </w:p>
        </w:tc>
        <w:tc>
          <w:tcPr>
            <w:tcW w:w="737" w:type="dxa"/>
            <w:vAlign w:val="center"/>
          </w:tcPr>
          <w:p w:rsidR="003F0F32" w:rsidRPr="003F0F32" w:rsidRDefault="003F0F32">
            <w:pPr>
              <w:pStyle w:val="ConsPlusNormal"/>
              <w:jc w:val="center"/>
            </w:pPr>
            <w:r w:rsidRPr="003F0F32">
              <w:t>затраты</w:t>
            </w:r>
          </w:p>
        </w:tc>
        <w:tc>
          <w:tcPr>
            <w:tcW w:w="1644" w:type="dxa"/>
            <w:vMerge w:val="restart"/>
            <w:vAlign w:val="center"/>
          </w:tcPr>
          <w:p w:rsidR="003F0F32" w:rsidRPr="003F0F32" w:rsidRDefault="003F0F32">
            <w:pPr>
              <w:pStyle w:val="ConsPlusNormal"/>
              <w:jc w:val="center"/>
            </w:pPr>
            <w:r w:rsidRPr="003F0F32">
              <w:t>Источник финансирования, за счет средств которого проведено мероприятие</w:t>
            </w:r>
          </w:p>
        </w:tc>
        <w:tc>
          <w:tcPr>
            <w:tcW w:w="1247" w:type="dxa"/>
            <w:vAlign w:val="center"/>
          </w:tcPr>
          <w:p w:rsidR="003F0F32" w:rsidRPr="003F0F32" w:rsidRDefault="003F0F32">
            <w:pPr>
              <w:pStyle w:val="ConsPlusNormal"/>
              <w:jc w:val="center"/>
            </w:pPr>
            <w:r w:rsidRPr="003F0F32">
              <w:t>технологический эффект</w:t>
            </w:r>
          </w:p>
        </w:tc>
        <w:tc>
          <w:tcPr>
            <w:tcW w:w="1134" w:type="dxa"/>
            <w:vAlign w:val="center"/>
          </w:tcPr>
          <w:p w:rsidR="003F0F32" w:rsidRPr="003F0F32" w:rsidRDefault="003F0F32">
            <w:pPr>
              <w:pStyle w:val="ConsPlusNormal"/>
              <w:jc w:val="center"/>
            </w:pPr>
            <w:r w:rsidRPr="003F0F32">
              <w:t>экономический эффект</w:t>
            </w:r>
          </w:p>
        </w:tc>
        <w:tc>
          <w:tcPr>
            <w:tcW w:w="850" w:type="dxa"/>
            <w:vAlign w:val="center"/>
          </w:tcPr>
          <w:p w:rsidR="003F0F32" w:rsidRPr="003F0F32" w:rsidRDefault="003F0F32">
            <w:pPr>
              <w:pStyle w:val="ConsPlusNormal"/>
              <w:jc w:val="center"/>
            </w:pPr>
            <w:r w:rsidRPr="003F0F32">
              <w:t>срок окупаемости</w:t>
            </w:r>
          </w:p>
        </w:tc>
      </w:tr>
      <w:tr w:rsidR="003F0F32" w:rsidRPr="003F0F32">
        <w:tc>
          <w:tcPr>
            <w:tcW w:w="794" w:type="dxa"/>
            <w:vMerge/>
          </w:tcPr>
          <w:p w:rsidR="003F0F32" w:rsidRPr="003F0F32" w:rsidRDefault="003F0F32">
            <w:pPr>
              <w:spacing w:after="1" w:line="0" w:lineRule="atLeast"/>
            </w:pPr>
          </w:p>
        </w:tc>
        <w:tc>
          <w:tcPr>
            <w:tcW w:w="2211" w:type="dxa"/>
            <w:vMerge/>
          </w:tcPr>
          <w:p w:rsidR="003F0F32" w:rsidRPr="003F0F32" w:rsidRDefault="003F0F32">
            <w:pPr>
              <w:spacing w:after="1" w:line="0" w:lineRule="atLeast"/>
            </w:pPr>
          </w:p>
        </w:tc>
        <w:tc>
          <w:tcPr>
            <w:tcW w:w="680" w:type="dxa"/>
            <w:vAlign w:val="center"/>
          </w:tcPr>
          <w:p w:rsidR="003F0F32" w:rsidRPr="003F0F32" w:rsidRDefault="003F0F32">
            <w:pPr>
              <w:pStyle w:val="ConsPlusNormal"/>
              <w:jc w:val="center"/>
            </w:pPr>
            <w:r w:rsidRPr="003F0F32">
              <w:t>шт.</w:t>
            </w:r>
          </w:p>
        </w:tc>
        <w:tc>
          <w:tcPr>
            <w:tcW w:w="708" w:type="dxa"/>
            <w:vAlign w:val="center"/>
          </w:tcPr>
          <w:p w:rsidR="003F0F32" w:rsidRPr="003F0F32" w:rsidRDefault="003F0F32">
            <w:pPr>
              <w:pStyle w:val="ConsPlusNormal"/>
              <w:jc w:val="center"/>
            </w:pPr>
            <w:r w:rsidRPr="003F0F32">
              <w:t>тыс. руб.</w:t>
            </w:r>
          </w:p>
        </w:tc>
        <w:tc>
          <w:tcPr>
            <w:tcW w:w="1531" w:type="dxa"/>
            <w:vMerge/>
          </w:tcPr>
          <w:p w:rsidR="003F0F32" w:rsidRPr="003F0F32" w:rsidRDefault="003F0F32">
            <w:pPr>
              <w:spacing w:after="1" w:line="0" w:lineRule="atLeast"/>
            </w:pPr>
          </w:p>
        </w:tc>
        <w:tc>
          <w:tcPr>
            <w:tcW w:w="1077" w:type="dxa"/>
            <w:vAlign w:val="center"/>
          </w:tcPr>
          <w:p w:rsidR="003F0F32" w:rsidRPr="003F0F32" w:rsidRDefault="003F0F32">
            <w:pPr>
              <w:pStyle w:val="ConsPlusNormal"/>
              <w:jc w:val="center"/>
            </w:pPr>
            <w:r w:rsidRPr="003F0F32">
              <w:t>кВт x ч, Гкал, куб. м</w:t>
            </w:r>
          </w:p>
        </w:tc>
        <w:tc>
          <w:tcPr>
            <w:tcW w:w="1361" w:type="dxa"/>
            <w:vAlign w:val="center"/>
          </w:tcPr>
          <w:p w:rsidR="003F0F32" w:rsidRPr="003F0F32" w:rsidRDefault="003F0F32">
            <w:pPr>
              <w:pStyle w:val="ConsPlusNormal"/>
              <w:jc w:val="center"/>
            </w:pPr>
            <w:r w:rsidRPr="003F0F32">
              <w:t>тыс. руб.</w:t>
            </w:r>
          </w:p>
        </w:tc>
        <w:tc>
          <w:tcPr>
            <w:tcW w:w="964" w:type="dxa"/>
            <w:vAlign w:val="center"/>
          </w:tcPr>
          <w:p w:rsidR="003F0F32" w:rsidRPr="003F0F32" w:rsidRDefault="003F0F32">
            <w:pPr>
              <w:pStyle w:val="ConsPlusNormal"/>
              <w:jc w:val="center"/>
            </w:pPr>
            <w:r w:rsidRPr="003F0F32">
              <w:t>лет</w:t>
            </w:r>
          </w:p>
        </w:tc>
        <w:tc>
          <w:tcPr>
            <w:tcW w:w="737" w:type="dxa"/>
            <w:vAlign w:val="center"/>
          </w:tcPr>
          <w:p w:rsidR="003F0F32" w:rsidRPr="003F0F32" w:rsidRDefault="003F0F32">
            <w:pPr>
              <w:pStyle w:val="ConsPlusNormal"/>
              <w:jc w:val="center"/>
            </w:pPr>
            <w:r w:rsidRPr="003F0F32">
              <w:t>шт.</w:t>
            </w:r>
          </w:p>
        </w:tc>
        <w:tc>
          <w:tcPr>
            <w:tcW w:w="850" w:type="dxa"/>
            <w:vAlign w:val="center"/>
          </w:tcPr>
          <w:p w:rsidR="003F0F32" w:rsidRPr="003F0F32" w:rsidRDefault="003F0F32">
            <w:pPr>
              <w:pStyle w:val="ConsPlusNormal"/>
              <w:jc w:val="center"/>
            </w:pPr>
            <w:r w:rsidRPr="003F0F32">
              <w:t>тыс. руб.</w:t>
            </w:r>
          </w:p>
        </w:tc>
        <w:tc>
          <w:tcPr>
            <w:tcW w:w="1587" w:type="dxa"/>
            <w:vMerge/>
          </w:tcPr>
          <w:p w:rsidR="003F0F32" w:rsidRPr="003F0F32" w:rsidRDefault="003F0F32">
            <w:pPr>
              <w:spacing w:after="1" w:line="0" w:lineRule="atLeast"/>
            </w:pPr>
          </w:p>
        </w:tc>
        <w:tc>
          <w:tcPr>
            <w:tcW w:w="1077" w:type="dxa"/>
            <w:vAlign w:val="center"/>
          </w:tcPr>
          <w:p w:rsidR="003F0F32" w:rsidRPr="003F0F32" w:rsidRDefault="003F0F32">
            <w:pPr>
              <w:pStyle w:val="ConsPlusNormal"/>
              <w:jc w:val="center"/>
            </w:pPr>
            <w:r w:rsidRPr="003F0F32">
              <w:t>кВт x ч, Гкал, куб. м</w:t>
            </w:r>
          </w:p>
        </w:tc>
        <w:tc>
          <w:tcPr>
            <w:tcW w:w="1020" w:type="dxa"/>
            <w:vAlign w:val="center"/>
          </w:tcPr>
          <w:p w:rsidR="003F0F32" w:rsidRPr="003F0F32" w:rsidRDefault="003F0F32">
            <w:pPr>
              <w:pStyle w:val="ConsPlusNormal"/>
              <w:jc w:val="center"/>
            </w:pPr>
            <w:r w:rsidRPr="003F0F32">
              <w:t>тыс. руб.</w:t>
            </w:r>
          </w:p>
        </w:tc>
        <w:tc>
          <w:tcPr>
            <w:tcW w:w="964" w:type="dxa"/>
            <w:vAlign w:val="center"/>
          </w:tcPr>
          <w:p w:rsidR="003F0F32" w:rsidRPr="003F0F32" w:rsidRDefault="003F0F32">
            <w:pPr>
              <w:pStyle w:val="ConsPlusNormal"/>
              <w:jc w:val="center"/>
            </w:pPr>
            <w:r w:rsidRPr="003F0F32">
              <w:t>лет</w:t>
            </w:r>
          </w:p>
        </w:tc>
        <w:tc>
          <w:tcPr>
            <w:tcW w:w="680" w:type="dxa"/>
            <w:vAlign w:val="center"/>
          </w:tcPr>
          <w:p w:rsidR="003F0F32" w:rsidRPr="003F0F32" w:rsidRDefault="003F0F32">
            <w:pPr>
              <w:pStyle w:val="ConsPlusNormal"/>
              <w:jc w:val="center"/>
            </w:pPr>
            <w:r w:rsidRPr="003F0F32">
              <w:t>шт.</w:t>
            </w:r>
          </w:p>
        </w:tc>
        <w:tc>
          <w:tcPr>
            <w:tcW w:w="737" w:type="dxa"/>
            <w:vAlign w:val="center"/>
          </w:tcPr>
          <w:p w:rsidR="003F0F32" w:rsidRPr="003F0F32" w:rsidRDefault="003F0F32">
            <w:pPr>
              <w:pStyle w:val="ConsPlusNormal"/>
              <w:jc w:val="center"/>
            </w:pPr>
            <w:r w:rsidRPr="003F0F32">
              <w:t>тыс. руб.</w:t>
            </w:r>
          </w:p>
        </w:tc>
        <w:tc>
          <w:tcPr>
            <w:tcW w:w="1644" w:type="dxa"/>
            <w:vMerge/>
          </w:tcPr>
          <w:p w:rsidR="003F0F32" w:rsidRPr="003F0F32" w:rsidRDefault="003F0F32">
            <w:pPr>
              <w:spacing w:after="1" w:line="0" w:lineRule="atLeast"/>
            </w:pPr>
          </w:p>
        </w:tc>
        <w:tc>
          <w:tcPr>
            <w:tcW w:w="1247" w:type="dxa"/>
            <w:vAlign w:val="center"/>
          </w:tcPr>
          <w:p w:rsidR="003F0F32" w:rsidRPr="003F0F32" w:rsidRDefault="003F0F32">
            <w:pPr>
              <w:pStyle w:val="ConsPlusNormal"/>
              <w:jc w:val="center"/>
            </w:pPr>
            <w:r w:rsidRPr="003F0F32">
              <w:t>кВт x ч, Гкал, куб. м</w:t>
            </w:r>
          </w:p>
        </w:tc>
        <w:tc>
          <w:tcPr>
            <w:tcW w:w="1134" w:type="dxa"/>
            <w:vAlign w:val="center"/>
          </w:tcPr>
          <w:p w:rsidR="003F0F32" w:rsidRPr="003F0F32" w:rsidRDefault="003F0F32">
            <w:pPr>
              <w:pStyle w:val="ConsPlusNormal"/>
              <w:jc w:val="center"/>
            </w:pPr>
            <w:r w:rsidRPr="003F0F32">
              <w:t>тыс. руб.</w:t>
            </w:r>
          </w:p>
        </w:tc>
        <w:tc>
          <w:tcPr>
            <w:tcW w:w="850" w:type="dxa"/>
            <w:vAlign w:val="center"/>
          </w:tcPr>
          <w:p w:rsidR="003F0F32" w:rsidRPr="003F0F32" w:rsidRDefault="003F0F32">
            <w:pPr>
              <w:pStyle w:val="ConsPlusNormal"/>
              <w:jc w:val="center"/>
            </w:pPr>
            <w:r w:rsidRPr="003F0F32">
              <w:t>лет</w:t>
            </w:r>
          </w:p>
        </w:tc>
      </w:tr>
      <w:tr w:rsidR="003F0F32" w:rsidRPr="003F0F32">
        <w:tc>
          <w:tcPr>
            <w:tcW w:w="794" w:type="dxa"/>
            <w:vAlign w:val="center"/>
          </w:tcPr>
          <w:p w:rsidR="003F0F32" w:rsidRPr="003F0F32" w:rsidRDefault="003F0F32">
            <w:pPr>
              <w:pStyle w:val="ConsPlusNormal"/>
              <w:jc w:val="center"/>
            </w:pPr>
            <w:r w:rsidRPr="003F0F32">
              <w:t>1</w:t>
            </w:r>
          </w:p>
        </w:tc>
        <w:tc>
          <w:tcPr>
            <w:tcW w:w="2211" w:type="dxa"/>
            <w:vAlign w:val="center"/>
          </w:tcPr>
          <w:p w:rsidR="003F0F32" w:rsidRPr="003F0F32" w:rsidRDefault="003F0F32">
            <w:pPr>
              <w:pStyle w:val="ConsPlusNormal"/>
              <w:jc w:val="center"/>
            </w:pPr>
            <w:r w:rsidRPr="003F0F32">
              <w:t>2</w:t>
            </w:r>
          </w:p>
        </w:tc>
        <w:tc>
          <w:tcPr>
            <w:tcW w:w="680" w:type="dxa"/>
            <w:vAlign w:val="center"/>
          </w:tcPr>
          <w:p w:rsidR="003F0F32" w:rsidRPr="003F0F32" w:rsidRDefault="003F0F32">
            <w:pPr>
              <w:pStyle w:val="ConsPlusNormal"/>
              <w:jc w:val="center"/>
            </w:pPr>
            <w:r w:rsidRPr="003F0F32">
              <w:t>3</w:t>
            </w:r>
          </w:p>
        </w:tc>
        <w:tc>
          <w:tcPr>
            <w:tcW w:w="708" w:type="dxa"/>
            <w:vAlign w:val="center"/>
          </w:tcPr>
          <w:p w:rsidR="003F0F32" w:rsidRPr="003F0F32" w:rsidRDefault="003F0F32">
            <w:pPr>
              <w:pStyle w:val="ConsPlusNormal"/>
              <w:jc w:val="center"/>
            </w:pPr>
            <w:r w:rsidRPr="003F0F32">
              <w:t>4</w:t>
            </w:r>
          </w:p>
        </w:tc>
        <w:tc>
          <w:tcPr>
            <w:tcW w:w="1531" w:type="dxa"/>
            <w:vAlign w:val="center"/>
          </w:tcPr>
          <w:p w:rsidR="003F0F32" w:rsidRPr="003F0F32" w:rsidRDefault="003F0F32">
            <w:pPr>
              <w:pStyle w:val="ConsPlusNormal"/>
              <w:jc w:val="center"/>
            </w:pPr>
            <w:r w:rsidRPr="003F0F32">
              <w:t>5</w:t>
            </w:r>
          </w:p>
        </w:tc>
        <w:tc>
          <w:tcPr>
            <w:tcW w:w="1077" w:type="dxa"/>
            <w:vAlign w:val="center"/>
          </w:tcPr>
          <w:p w:rsidR="003F0F32" w:rsidRPr="003F0F32" w:rsidRDefault="003F0F32">
            <w:pPr>
              <w:pStyle w:val="ConsPlusNormal"/>
              <w:jc w:val="center"/>
            </w:pPr>
            <w:r w:rsidRPr="003F0F32">
              <w:t>6</w:t>
            </w:r>
          </w:p>
        </w:tc>
        <w:tc>
          <w:tcPr>
            <w:tcW w:w="1361" w:type="dxa"/>
            <w:vAlign w:val="center"/>
          </w:tcPr>
          <w:p w:rsidR="003F0F32" w:rsidRPr="003F0F32" w:rsidRDefault="003F0F32">
            <w:pPr>
              <w:pStyle w:val="ConsPlusNormal"/>
              <w:jc w:val="center"/>
            </w:pPr>
            <w:r w:rsidRPr="003F0F32">
              <w:t>7</w:t>
            </w:r>
          </w:p>
        </w:tc>
        <w:tc>
          <w:tcPr>
            <w:tcW w:w="964" w:type="dxa"/>
            <w:vAlign w:val="center"/>
          </w:tcPr>
          <w:p w:rsidR="003F0F32" w:rsidRPr="003F0F32" w:rsidRDefault="003F0F32">
            <w:pPr>
              <w:pStyle w:val="ConsPlusNormal"/>
              <w:jc w:val="center"/>
            </w:pPr>
            <w:r w:rsidRPr="003F0F32">
              <w:t>8</w:t>
            </w:r>
          </w:p>
        </w:tc>
        <w:tc>
          <w:tcPr>
            <w:tcW w:w="737" w:type="dxa"/>
            <w:vAlign w:val="center"/>
          </w:tcPr>
          <w:p w:rsidR="003F0F32" w:rsidRPr="003F0F32" w:rsidRDefault="003F0F32">
            <w:pPr>
              <w:pStyle w:val="ConsPlusNormal"/>
              <w:jc w:val="center"/>
            </w:pPr>
            <w:r w:rsidRPr="003F0F32">
              <w:t>9</w:t>
            </w:r>
          </w:p>
        </w:tc>
        <w:tc>
          <w:tcPr>
            <w:tcW w:w="850" w:type="dxa"/>
            <w:vAlign w:val="center"/>
          </w:tcPr>
          <w:p w:rsidR="003F0F32" w:rsidRPr="003F0F32" w:rsidRDefault="003F0F32">
            <w:pPr>
              <w:pStyle w:val="ConsPlusNormal"/>
              <w:jc w:val="center"/>
            </w:pPr>
            <w:r w:rsidRPr="003F0F32">
              <w:t>10</w:t>
            </w:r>
          </w:p>
        </w:tc>
        <w:tc>
          <w:tcPr>
            <w:tcW w:w="1587" w:type="dxa"/>
            <w:vAlign w:val="center"/>
          </w:tcPr>
          <w:p w:rsidR="003F0F32" w:rsidRPr="003F0F32" w:rsidRDefault="003F0F32">
            <w:pPr>
              <w:pStyle w:val="ConsPlusNormal"/>
              <w:jc w:val="center"/>
            </w:pPr>
            <w:r w:rsidRPr="003F0F32">
              <w:t>11</w:t>
            </w:r>
          </w:p>
        </w:tc>
        <w:tc>
          <w:tcPr>
            <w:tcW w:w="1077" w:type="dxa"/>
            <w:vAlign w:val="center"/>
          </w:tcPr>
          <w:p w:rsidR="003F0F32" w:rsidRPr="003F0F32" w:rsidRDefault="003F0F32">
            <w:pPr>
              <w:pStyle w:val="ConsPlusNormal"/>
              <w:jc w:val="center"/>
            </w:pPr>
            <w:r w:rsidRPr="003F0F32">
              <w:t>12</w:t>
            </w:r>
          </w:p>
        </w:tc>
        <w:tc>
          <w:tcPr>
            <w:tcW w:w="1020" w:type="dxa"/>
            <w:vAlign w:val="center"/>
          </w:tcPr>
          <w:p w:rsidR="003F0F32" w:rsidRPr="003F0F32" w:rsidRDefault="003F0F32">
            <w:pPr>
              <w:pStyle w:val="ConsPlusNormal"/>
              <w:jc w:val="center"/>
            </w:pPr>
            <w:r w:rsidRPr="003F0F32">
              <w:t>13</w:t>
            </w:r>
          </w:p>
        </w:tc>
        <w:tc>
          <w:tcPr>
            <w:tcW w:w="964" w:type="dxa"/>
            <w:vAlign w:val="center"/>
          </w:tcPr>
          <w:p w:rsidR="003F0F32" w:rsidRPr="003F0F32" w:rsidRDefault="003F0F32">
            <w:pPr>
              <w:pStyle w:val="ConsPlusNormal"/>
              <w:jc w:val="center"/>
            </w:pPr>
            <w:r w:rsidRPr="003F0F32">
              <w:t>14</w:t>
            </w:r>
          </w:p>
        </w:tc>
        <w:tc>
          <w:tcPr>
            <w:tcW w:w="680" w:type="dxa"/>
            <w:vAlign w:val="center"/>
          </w:tcPr>
          <w:p w:rsidR="003F0F32" w:rsidRPr="003F0F32" w:rsidRDefault="003F0F32">
            <w:pPr>
              <w:pStyle w:val="ConsPlusNormal"/>
              <w:jc w:val="center"/>
            </w:pPr>
            <w:r w:rsidRPr="003F0F32">
              <w:t>15</w:t>
            </w:r>
          </w:p>
        </w:tc>
        <w:tc>
          <w:tcPr>
            <w:tcW w:w="737" w:type="dxa"/>
            <w:vAlign w:val="center"/>
          </w:tcPr>
          <w:p w:rsidR="003F0F32" w:rsidRPr="003F0F32" w:rsidRDefault="003F0F32">
            <w:pPr>
              <w:pStyle w:val="ConsPlusNormal"/>
              <w:jc w:val="center"/>
            </w:pPr>
            <w:r w:rsidRPr="003F0F32">
              <w:t>16</w:t>
            </w:r>
          </w:p>
        </w:tc>
        <w:tc>
          <w:tcPr>
            <w:tcW w:w="1644" w:type="dxa"/>
            <w:vAlign w:val="center"/>
          </w:tcPr>
          <w:p w:rsidR="003F0F32" w:rsidRPr="003F0F32" w:rsidRDefault="003F0F32">
            <w:pPr>
              <w:pStyle w:val="ConsPlusNormal"/>
              <w:jc w:val="center"/>
            </w:pPr>
            <w:r w:rsidRPr="003F0F32">
              <w:t>17</w:t>
            </w:r>
          </w:p>
        </w:tc>
        <w:tc>
          <w:tcPr>
            <w:tcW w:w="1247" w:type="dxa"/>
            <w:vAlign w:val="center"/>
          </w:tcPr>
          <w:p w:rsidR="003F0F32" w:rsidRPr="003F0F32" w:rsidRDefault="003F0F32">
            <w:pPr>
              <w:pStyle w:val="ConsPlusNormal"/>
              <w:jc w:val="center"/>
            </w:pPr>
            <w:r w:rsidRPr="003F0F32">
              <w:t>18</w:t>
            </w:r>
          </w:p>
        </w:tc>
        <w:tc>
          <w:tcPr>
            <w:tcW w:w="1134" w:type="dxa"/>
            <w:vAlign w:val="center"/>
          </w:tcPr>
          <w:p w:rsidR="003F0F32" w:rsidRPr="003F0F32" w:rsidRDefault="003F0F32">
            <w:pPr>
              <w:pStyle w:val="ConsPlusNormal"/>
              <w:jc w:val="center"/>
            </w:pPr>
            <w:r w:rsidRPr="003F0F32">
              <w:t>19</w:t>
            </w:r>
          </w:p>
        </w:tc>
        <w:tc>
          <w:tcPr>
            <w:tcW w:w="850" w:type="dxa"/>
            <w:vAlign w:val="center"/>
          </w:tcPr>
          <w:p w:rsidR="003F0F32" w:rsidRPr="003F0F32" w:rsidRDefault="003F0F32">
            <w:pPr>
              <w:pStyle w:val="ConsPlusNormal"/>
              <w:jc w:val="center"/>
            </w:pPr>
            <w:r w:rsidRPr="003F0F32">
              <w:t>20</w:t>
            </w:r>
          </w:p>
        </w:tc>
      </w:tr>
      <w:tr w:rsidR="003F0F32" w:rsidRPr="003F0F32">
        <w:tc>
          <w:tcPr>
            <w:tcW w:w="794" w:type="dxa"/>
            <w:vAlign w:val="center"/>
          </w:tcPr>
          <w:p w:rsidR="003F0F32" w:rsidRPr="003F0F32" w:rsidRDefault="003F0F32">
            <w:pPr>
              <w:pStyle w:val="ConsPlusNormal"/>
              <w:jc w:val="center"/>
            </w:pPr>
            <w:r w:rsidRPr="003F0F32">
              <w:t>1</w:t>
            </w:r>
          </w:p>
        </w:tc>
        <w:tc>
          <w:tcPr>
            <w:tcW w:w="2211" w:type="dxa"/>
          </w:tcPr>
          <w:p w:rsidR="003F0F32" w:rsidRPr="003F0F32" w:rsidRDefault="003F0F32">
            <w:pPr>
              <w:pStyle w:val="ConsPlusNormal"/>
            </w:pPr>
            <w:r w:rsidRPr="003F0F32">
              <w:t>Организационные мероприятия</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1.1</w:t>
            </w:r>
          </w:p>
        </w:tc>
        <w:tc>
          <w:tcPr>
            <w:tcW w:w="2211" w:type="dxa"/>
          </w:tcPr>
          <w:p w:rsidR="003F0F32" w:rsidRPr="003F0F32" w:rsidRDefault="003F0F32">
            <w:pPr>
              <w:pStyle w:val="ConsPlusNormal"/>
            </w:pPr>
            <w:r w:rsidRPr="003F0F32">
              <w:t>Отключение в режимах малых нагрузок трансформаторов на подстанциях с двумя и более трансформаторами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1.2</w:t>
            </w:r>
          </w:p>
        </w:tc>
        <w:tc>
          <w:tcPr>
            <w:tcW w:w="2211" w:type="dxa"/>
          </w:tcPr>
          <w:p w:rsidR="003F0F32" w:rsidRPr="003F0F32" w:rsidRDefault="003F0F32">
            <w:pPr>
              <w:pStyle w:val="ConsPlusNormal"/>
            </w:pPr>
            <w:r w:rsidRPr="003F0F32">
              <w:t xml:space="preserve">Выравнивание нагрузок фаз в электрических сетях 0,4 </w:t>
            </w:r>
            <w:proofErr w:type="spellStart"/>
            <w:r w:rsidRPr="003F0F32">
              <w:t>кВ</w:t>
            </w:r>
            <w:proofErr w:type="spellEnd"/>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1.3</w:t>
            </w:r>
          </w:p>
        </w:tc>
        <w:tc>
          <w:tcPr>
            <w:tcW w:w="2211" w:type="dxa"/>
          </w:tcPr>
          <w:p w:rsidR="003F0F32" w:rsidRPr="003F0F32" w:rsidRDefault="003F0F32">
            <w:pPr>
              <w:pStyle w:val="ConsPlusNormal"/>
            </w:pPr>
            <w:r w:rsidRPr="003F0F32">
              <w:t xml:space="preserve">Отключение трансформаторов </w:t>
            </w:r>
            <w:r w:rsidRPr="003F0F32">
              <w:lastRenderedPageBreak/>
              <w:t>на подстанциях с сезонной нагрузкой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1.4</w:t>
            </w:r>
          </w:p>
        </w:tc>
        <w:tc>
          <w:tcPr>
            <w:tcW w:w="2211" w:type="dxa"/>
          </w:tcPr>
          <w:p w:rsidR="003F0F32" w:rsidRPr="003F0F32" w:rsidRDefault="003F0F32">
            <w:pPr>
              <w:pStyle w:val="ConsPlusNormal"/>
            </w:pPr>
            <w:r w:rsidRPr="003F0F32">
              <w:t>Перераспределение нагрузки путем производства переключений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1.5</w:t>
            </w:r>
          </w:p>
        </w:tc>
        <w:tc>
          <w:tcPr>
            <w:tcW w:w="2211" w:type="dxa"/>
          </w:tcPr>
          <w:p w:rsidR="003F0F32" w:rsidRPr="003F0F32" w:rsidRDefault="003F0F32">
            <w:pPr>
              <w:pStyle w:val="ConsPlusNormal"/>
            </w:pPr>
            <w:r w:rsidRPr="003F0F32">
              <w:t>Прочее (расшифровать)</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w:t>
            </w:r>
          </w:p>
        </w:tc>
        <w:tc>
          <w:tcPr>
            <w:tcW w:w="2211" w:type="dxa"/>
          </w:tcPr>
          <w:p w:rsidR="003F0F32" w:rsidRPr="003F0F32" w:rsidRDefault="003F0F32">
            <w:pPr>
              <w:pStyle w:val="ConsPlusNormal"/>
            </w:pPr>
            <w:r w:rsidRPr="003F0F32">
              <w:t>Технические мероприятия</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2.1</w:t>
            </w:r>
          </w:p>
        </w:tc>
        <w:tc>
          <w:tcPr>
            <w:tcW w:w="2211" w:type="dxa"/>
          </w:tcPr>
          <w:p w:rsidR="003F0F32" w:rsidRPr="003F0F32" w:rsidRDefault="003F0F32">
            <w:pPr>
              <w:pStyle w:val="ConsPlusNormal"/>
            </w:pPr>
            <w:r w:rsidRPr="003F0F32">
              <w:t>Замена недогруженных силовых трансформаторов</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2.2</w:t>
            </w:r>
          </w:p>
        </w:tc>
        <w:tc>
          <w:tcPr>
            <w:tcW w:w="2211" w:type="dxa"/>
          </w:tcPr>
          <w:p w:rsidR="003F0F32" w:rsidRPr="003F0F32" w:rsidRDefault="003F0F32">
            <w:pPr>
              <w:pStyle w:val="ConsPlusNormal"/>
            </w:pPr>
            <w:r w:rsidRPr="003F0F32">
              <w:t>Монтаж и наладка систем автоматического освещения и обогрева помещений распределительных устройств трансформаторных подстанций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2.3</w:t>
            </w:r>
          </w:p>
        </w:tc>
        <w:tc>
          <w:tcPr>
            <w:tcW w:w="2211" w:type="dxa"/>
          </w:tcPr>
          <w:p w:rsidR="003F0F32" w:rsidRPr="003F0F32" w:rsidRDefault="003F0F32">
            <w:pPr>
              <w:pStyle w:val="ConsPlusNormal"/>
            </w:pPr>
            <w:r w:rsidRPr="003F0F32">
              <w:t xml:space="preserve">Внедрение </w:t>
            </w:r>
            <w:r w:rsidRPr="003F0F32">
              <w:lastRenderedPageBreak/>
              <w:t xml:space="preserve">современных АБК на ПС 35 - 110 </w:t>
            </w:r>
            <w:proofErr w:type="spellStart"/>
            <w:r w:rsidRPr="003F0F32">
              <w:t>кВ</w:t>
            </w:r>
            <w:proofErr w:type="spellEnd"/>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2.4</w:t>
            </w:r>
          </w:p>
        </w:tc>
        <w:tc>
          <w:tcPr>
            <w:tcW w:w="2211" w:type="dxa"/>
          </w:tcPr>
          <w:p w:rsidR="003F0F32" w:rsidRPr="003F0F32" w:rsidRDefault="003F0F32">
            <w:pPr>
              <w:pStyle w:val="ConsPlusNormal"/>
            </w:pPr>
            <w:r w:rsidRPr="003F0F32">
              <w:t xml:space="preserve">Замена выключателей на вакуумные или </w:t>
            </w:r>
            <w:proofErr w:type="spellStart"/>
            <w:r w:rsidRPr="003F0F32">
              <w:t>элегазовые</w:t>
            </w:r>
            <w:proofErr w:type="spellEnd"/>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2.5</w:t>
            </w:r>
          </w:p>
        </w:tc>
        <w:tc>
          <w:tcPr>
            <w:tcW w:w="2211" w:type="dxa"/>
          </w:tcPr>
          <w:p w:rsidR="003F0F32" w:rsidRPr="003F0F32" w:rsidRDefault="003F0F32">
            <w:pPr>
              <w:pStyle w:val="ConsPlusNormal"/>
            </w:pPr>
            <w:r w:rsidRPr="003F0F32">
              <w:t>Перевод электросетей на более высокое номинальное напряжение</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2.6</w:t>
            </w:r>
          </w:p>
        </w:tc>
        <w:tc>
          <w:tcPr>
            <w:tcW w:w="2211" w:type="dxa"/>
          </w:tcPr>
          <w:p w:rsidR="003F0F32" w:rsidRPr="003F0F32" w:rsidRDefault="003F0F32">
            <w:pPr>
              <w:pStyle w:val="ConsPlusNormal"/>
            </w:pPr>
            <w:r w:rsidRPr="003F0F32">
              <w:t>Замена проводов на большее сечение на перегруженных воздушных линиях электропередачи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2.7</w:t>
            </w:r>
          </w:p>
        </w:tc>
        <w:tc>
          <w:tcPr>
            <w:tcW w:w="2211" w:type="dxa"/>
          </w:tcPr>
          <w:p w:rsidR="003F0F32" w:rsidRPr="003F0F32" w:rsidRDefault="003F0F32">
            <w:pPr>
              <w:pStyle w:val="ConsPlusNormal"/>
            </w:pPr>
            <w:r w:rsidRPr="003F0F32">
              <w:t xml:space="preserve">Разукрупнение распределительных линий 0,4 </w:t>
            </w:r>
            <w:proofErr w:type="spellStart"/>
            <w:r w:rsidRPr="003F0F32">
              <w:t>кВ</w:t>
            </w:r>
            <w:proofErr w:type="spellEnd"/>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2.8</w:t>
            </w:r>
          </w:p>
        </w:tc>
        <w:tc>
          <w:tcPr>
            <w:tcW w:w="2211" w:type="dxa"/>
          </w:tcPr>
          <w:p w:rsidR="003F0F32" w:rsidRPr="003F0F32" w:rsidRDefault="003F0F32">
            <w:pPr>
              <w:pStyle w:val="ConsPlusNormal"/>
            </w:pPr>
            <w:r w:rsidRPr="003F0F32">
              <w:t>Замена проводов в воздушных линиях электропередачи на СИП</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lastRenderedPageBreak/>
              <w:t>2.9</w:t>
            </w:r>
          </w:p>
        </w:tc>
        <w:tc>
          <w:tcPr>
            <w:tcW w:w="2211" w:type="dxa"/>
          </w:tcPr>
          <w:p w:rsidR="003F0F32" w:rsidRPr="003F0F32" w:rsidRDefault="003F0F32">
            <w:pPr>
              <w:pStyle w:val="ConsPlusNormal"/>
            </w:pPr>
            <w:r w:rsidRPr="003F0F32">
              <w:t>Снижение расходов электроэнергии на собственные нужды</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2.10</w:t>
            </w:r>
          </w:p>
        </w:tc>
        <w:tc>
          <w:tcPr>
            <w:tcW w:w="2211" w:type="dxa"/>
          </w:tcPr>
          <w:p w:rsidR="003F0F32" w:rsidRPr="003F0F32" w:rsidRDefault="003F0F32">
            <w:pPr>
              <w:pStyle w:val="ConsPlusNormal"/>
            </w:pPr>
            <w:r w:rsidRPr="003F0F32">
              <w:t>Снижение расходов энергоресурсов на хозяйственные нужды</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2.11</w:t>
            </w:r>
          </w:p>
        </w:tc>
        <w:tc>
          <w:tcPr>
            <w:tcW w:w="2211" w:type="dxa"/>
          </w:tcPr>
          <w:p w:rsidR="003F0F32" w:rsidRPr="003F0F32" w:rsidRDefault="003F0F32">
            <w:pPr>
              <w:pStyle w:val="ConsPlusNormal"/>
            </w:pPr>
            <w:r w:rsidRPr="003F0F32">
              <w:t>Замена осветительных устройств на осветительные устройства с использованием светодиодов</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2.12</w:t>
            </w:r>
          </w:p>
        </w:tc>
        <w:tc>
          <w:tcPr>
            <w:tcW w:w="2211" w:type="dxa"/>
          </w:tcPr>
          <w:p w:rsidR="003F0F32" w:rsidRPr="003F0F32" w:rsidRDefault="003F0F32">
            <w:pPr>
              <w:pStyle w:val="ConsPlusNormal"/>
            </w:pPr>
            <w:r w:rsidRPr="003F0F32">
              <w:t>Прочее (расшифровать)</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3</w:t>
            </w:r>
          </w:p>
        </w:tc>
        <w:tc>
          <w:tcPr>
            <w:tcW w:w="2211" w:type="dxa"/>
          </w:tcPr>
          <w:p w:rsidR="003F0F32" w:rsidRPr="003F0F32" w:rsidRDefault="003F0F32">
            <w:pPr>
              <w:pStyle w:val="ConsPlusNormal"/>
            </w:pPr>
            <w:r w:rsidRPr="003F0F32">
              <w:t xml:space="preserve">Мероприятия по совершенствованию систем расчетного и технического учета электроэнергии и иных </w:t>
            </w:r>
            <w:r w:rsidRPr="003F0F32">
              <w:lastRenderedPageBreak/>
              <w:t>энергетических ресурсов</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3.1</w:t>
            </w:r>
          </w:p>
        </w:tc>
        <w:tc>
          <w:tcPr>
            <w:tcW w:w="2211" w:type="dxa"/>
          </w:tcPr>
          <w:p w:rsidR="003F0F32" w:rsidRPr="003F0F32" w:rsidRDefault="003F0F32">
            <w:pPr>
              <w:pStyle w:val="ConsPlusNormal"/>
            </w:pPr>
            <w:r w:rsidRPr="003F0F32">
              <w:t>Организация, проверка и контроль достоверности работы комплексов коммерческого учета электрической энергии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3.2</w:t>
            </w:r>
          </w:p>
        </w:tc>
        <w:tc>
          <w:tcPr>
            <w:tcW w:w="2211" w:type="dxa"/>
          </w:tcPr>
          <w:p w:rsidR="003F0F32" w:rsidRPr="003F0F32" w:rsidRDefault="003F0F32">
            <w:pPr>
              <w:pStyle w:val="ConsPlusNormal"/>
            </w:pPr>
            <w:r w:rsidRPr="003F0F32">
              <w:t>Организация, проверка и контроль достоверности работы комплексов технического учета электрической энергии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3.3</w:t>
            </w:r>
          </w:p>
        </w:tc>
        <w:tc>
          <w:tcPr>
            <w:tcW w:w="2211" w:type="dxa"/>
          </w:tcPr>
          <w:p w:rsidR="003F0F32" w:rsidRPr="003F0F32" w:rsidRDefault="003F0F32">
            <w:pPr>
              <w:pStyle w:val="ConsPlusNormal"/>
            </w:pPr>
            <w:r w:rsidRPr="003F0F32">
              <w:t xml:space="preserve">Установка отдельных приборов коммерческого учета для потребителей, </w:t>
            </w:r>
            <w:r w:rsidRPr="003F0F32">
              <w:lastRenderedPageBreak/>
              <w:t>получающих электрическую энергию от трансформаторов собственных нужд</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3.4</w:t>
            </w:r>
          </w:p>
        </w:tc>
        <w:tc>
          <w:tcPr>
            <w:tcW w:w="2211" w:type="dxa"/>
          </w:tcPr>
          <w:p w:rsidR="003F0F32" w:rsidRPr="003F0F32" w:rsidRDefault="003F0F32">
            <w:pPr>
              <w:pStyle w:val="ConsPlusNormal"/>
            </w:pPr>
            <w:r w:rsidRPr="003F0F32">
              <w:t>Установка приборов коммерческого учета электроэнергии на границах балансовой принадлежности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3.5</w:t>
            </w:r>
          </w:p>
        </w:tc>
        <w:tc>
          <w:tcPr>
            <w:tcW w:w="2211" w:type="dxa"/>
          </w:tcPr>
          <w:p w:rsidR="003F0F32" w:rsidRPr="003F0F32" w:rsidRDefault="003F0F32">
            <w:pPr>
              <w:pStyle w:val="ConsPlusNormal"/>
            </w:pPr>
            <w:r w:rsidRPr="003F0F32">
              <w:t>Установка приборов коммерческого учета электроэнергии для потребителей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3.6</w:t>
            </w:r>
          </w:p>
        </w:tc>
        <w:tc>
          <w:tcPr>
            <w:tcW w:w="2211" w:type="dxa"/>
          </w:tcPr>
          <w:p w:rsidR="003F0F32" w:rsidRPr="003F0F32" w:rsidRDefault="003F0F32">
            <w:pPr>
              <w:pStyle w:val="ConsPlusNormal"/>
            </w:pPr>
            <w:r w:rsidRPr="003F0F32">
              <w:t xml:space="preserve">Организация, проверка и контроль достоверности работы комплексов расчетного учета прочих энергетических </w:t>
            </w:r>
            <w:r w:rsidRPr="003F0F32">
              <w:lastRenderedPageBreak/>
              <w:t>ресурсов (тепловой энергии, воды) для хозяйственных нужд</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3.7</w:t>
            </w:r>
          </w:p>
        </w:tc>
        <w:tc>
          <w:tcPr>
            <w:tcW w:w="2211" w:type="dxa"/>
          </w:tcPr>
          <w:p w:rsidR="003F0F32" w:rsidRPr="003F0F32" w:rsidRDefault="003F0F32">
            <w:pPr>
              <w:pStyle w:val="ConsPlusNormal"/>
            </w:pPr>
            <w:r w:rsidRPr="003F0F32">
              <w:t xml:space="preserve">Проведение рейдов по выявлению </w:t>
            </w:r>
            <w:proofErr w:type="spellStart"/>
            <w:r w:rsidRPr="003F0F32">
              <w:t>безучетного</w:t>
            </w:r>
            <w:proofErr w:type="spellEnd"/>
            <w:r w:rsidRPr="003F0F32">
              <w:t xml:space="preserve"> и бездоговорного потребления электроэнергии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3.8</w:t>
            </w:r>
          </w:p>
        </w:tc>
        <w:tc>
          <w:tcPr>
            <w:tcW w:w="2211" w:type="dxa"/>
          </w:tcPr>
          <w:p w:rsidR="003F0F32" w:rsidRPr="003F0F32" w:rsidRDefault="003F0F32">
            <w:pPr>
              <w:pStyle w:val="ConsPlusNormal"/>
            </w:pPr>
            <w:r w:rsidRPr="003F0F32">
              <w:t>Прочее (расшифровать)</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4</w:t>
            </w:r>
          </w:p>
        </w:tc>
        <w:tc>
          <w:tcPr>
            <w:tcW w:w="2211" w:type="dxa"/>
          </w:tcPr>
          <w:p w:rsidR="003F0F32" w:rsidRPr="003F0F32" w:rsidRDefault="003F0F32">
            <w:pPr>
              <w:pStyle w:val="ConsPlusNormal"/>
            </w:pPr>
            <w:r w:rsidRPr="003F0F32">
              <w:t>Проведение обязательных энергетических обследований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5</w:t>
            </w:r>
          </w:p>
        </w:tc>
        <w:tc>
          <w:tcPr>
            <w:tcW w:w="2211" w:type="dxa"/>
          </w:tcPr>
          <w:p w:rsidR="003F0F32" w:rsidRPr="003F0F32" w:rsidRDefault="003F0F32">
            <w:pPr>
              <w:pStyle w:val="ConsPlusNormal"/>
            </w:pPr>
            <w:r w:rsidRPr="003F0F32">
              <w:t>Инвестиционные проекты (объекты), включенные в инвестиционные или производственные программы</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lastRenderedPageBreak/>
              <w:t>5.1</w:t>
            </w:r>
          </w:p>
        </w:tc>
        <w:tc>
          <w:tcPr>
            <w:tcW w:w="2211" w:type="dxa"/>
          </w:tcPr>
          <w:p w:rsidR="003F0F32" w:rsidRPr="003F0F32" w:rsidRDefault="003F0F32">
            <w:pPr>
              <w:pStyle w:val="ConsPlusNormal"/>
            </w:pPr>
            <w:r w:rsidRPr="003F0F32">
              <w:t>Замена перегруженных и установка и ввод в работу дополнительных силовых трансформаторов на эксплуатируемых подстанциях</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94" w:type="dxa"/>
            <w:vAlign w:val="center"/>
          </w:tcPr>
          <w:p w:rsidR="003F0F32" w:rsidRPr="003F0F32" w:rsidRDefault="003F0F32">
            <w:pPr>
              <w:pStyle w:val="ConsPlusNormal"/>
              <w:jc w:val="center"/>
            </w:pPr>
            <w:r w:rsidRPr="003F0F32">
              <w:t>5.2</w:t>
            </w:r>
          </w:p>
        </w:tc>
        <w:tc>
          <w:tcPr>
            <w:tcW w:w="2211" w:type="dxa"/>
          </w:tcPr>
          <w:p w:rsidR="003F0F32" w:rsidRPr="003F0F32" w:rsidRDefault="003F0F32">
            <w:pPr>
              <w:pStyle w:val="ConsPlusNormal"/>
            </w:pPr>
            <w:r w:rsidRPr="003F0F32">
              <w:t>Прочее (расшифровать)</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531" w:type="dxa"/>
          </w:tcPr>
          <w:p w:rsidR="003F0F32" w:rsidRPr="003F0F32" w:rsidRDefault="003F0F32">
            <w:pPr>
              <w:pStyle w:val="ConsPlusNormal"/>
            </w:pPr>
          </w:p>
        </w:tc>
        <w:tc>
          <w:tcPr>
            <w:tcW w:w="1077" w:type="dxa"/>
          </w:tcPr>
          <w:p w:rsidR="003F0F32" w:rsidRPr="003F0F32" w:rsidRDefault="003F0F32">
            <w:pPr>
              <w:pStyle w:val="ConsPlusNormal"/>
            </w:pPr>
          </w:p>
        </w:tc>
        <w:tc>
          <w:tcPr>
            <w:tcW w:w="1361" w:type="dxa"/>
          </w:tcPr>
          <w:p w:rsidR="003F0F32" w:rsidRPr="003F0F32" w:rsidRDefault="003F0F32">
            <w:pPr>
              <w:pStyle w:val="ConsPlusNormal"/>
            </w:pPr>
          </w:p>
        </w:tc>
        <w:tc>
          <w:tcPr>
            <w:tcW w:w="964" w:type="dxa"/>
          </w:tcPr>
          <w:p w:rsidR="003F0F32" w:rsidRPr="003F0F32" w:rsidRDefault="003F0F32">
            <w:pPr>
              <w:pStyle w:val="ConsPlusNormal"/>
            </w:pPr>
          </w:p>
        </w:tc>
        <w:tc>
          <w:tcPr>
            <w:tcW w:w="737" w:type="dxa"/>
          </w:tcPr>
          <w:p w:rsidR="003F0F32" w:rsidRPr="003F0F32" w:rsidRDefault="003F0F32">
            <w:pPr>
              <w:pStyle w:val="ConsPlusNormal"/>
            </w:pPr>
          </w:p>
        </w:tc>
        <w:tc>
          <w:tcPr>
            <w:tcW w:w="850" w:type="dxa"/>
          </w:tcPr>
          <w:p w:rsidR="003F0F32" w:rsidRPr="003F0F32" w:rsidRDefault="003F0F32">
            <w:pPr>
              <w:pStyle w:val="ConsPlusNormal"/>
            </w:pPr>
          </w:p>
        </w:tc>
        <w:tc>
          <w:tcPr>
            <w:tcW w:w="1587" w:type="dxa"/>
          </w:tcPr>
          <w:p w:rsidR="003F0F32" w:rsidRPr="003F0F32" w:rsidRDefault="003F0F32">
            <w:pPr>
              <w:pStyle w:val="ConsPlusNormal"/>
            </w:pPr>
          </w:p>
        </w:tc>
        <w:tc>
          <w:tcPr>
            <w:tcW w:w="1077" w:type="dxa"/>
          </w:tcPr>
          <w:p w:rsidR="003F0F32" w:rsidRPr="003F0F32" w:rsidRDefault="003F0F32">
            <w:pPr>
              <w:pStyle w:val="ConsPlusNormal"/>
            </w:pPr>
          </w:p>
        </w:tc>
        <w:tc>
          <w:tcPr>
            <w:tcW w:w="1020" w:type="dxa"/>
          </w:tcPr>
          <w:p w:rsidR="003F0F32" w:rsidRPr="003F0F32" w:rsidRDefault="003F0F32">
            <w:pPr>
              <w:pStyle w:val="ConsPlusNormal"/>
            </w:pPr>
          </w:p>
        </w:tc>
        <w:tc>
          <w:tcPr>
            <w:tcW w:w="964" w:type="dxa"/>
          </w:tcPr>
          <w:p w:rsidR="003F0F32" w:rsidRPr="003F0F32" w:rsidRDefault="003F0F32">
            <w:pPr>
              <w:pStyle w:val="ConsPlusNormal"/>
            </w:pPr>
          </w:p>
        </w:tc>
        <w:tc>
          <w:tcPr>
            <w:tcW w:w="680" w:type="dxa"/>
          </w:tcPr>
          <w:p w:rsidR="003F0F32" w:rsidRPr="003F0F32" w:rsidRDefault="003F0F32">
            <w:pPr>
              <w:pStyle w:val="ConsPlusNormal"/>
            </w:pPr>
          </w:p>
        </w:tc>
        <w:tc>
          <w:tcPr>
            <w:tcW w:w="737" w:type="dxa"/>
          </w:tcPr>
          <w:p w:rsidR="003F0F32" w:rsidRPr="003F0F32" w:rsidRDefault="003F0F32">
            <w:pPr>
              <w:pStyle w:val="ConsPlusNormal"/>
            </w:pPr>
          </w:p>
        </w:tc>
        <w:tc>
          <w:tcPr>
            <w:tcW w:w="1644" w:type="dxa"/>
          </w:tcPr>
          <w:p w:rsidR="003F0F32" w:rsidRPr="003F0F32" w:rsidRDefault="003F0F32">
            <w:pPr>
              <w:pStyle w:val="ConsPlusNormal"/>
            </w:pPr>
          </w:p>
        </w:tc>
        <w:tc>
          <w:tcPr>
            <w:tcW w:w="1247"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bl>
    <w:p w:rsidR="003F0F32" w:rsidRPr="003F0F32" w:rsidRDefault="003F0F32">
      <w:pPr>
        <w:sectPr w:rsidR="003F0F32" w:rsidRPr="003F0F32">
          <w:pgSz w:w="16838" w:h="11905" w:orient="landscape"/>
          <w:pgMar w:top="1418" w:right="1134" w:bottom="1134" w:left="1134" w:header="0" w:footer="0" w:gutter="0"/>
          <w:cols w:space="720"/>
        </w:sectPr>
      </w:pPr>
    </w:p>
    <w:p w:rsidR="003F0F32" w:rsidRPr="003F0F32" w:rsidRDefault="003F0F32">
      <w:pPr>
        <w:pStyle w:val="ConsPlusNormal"/>
        <w:jc w:val="both"/>
      </w:pPr>
    </w:p>
    <w:p w:rsidR="003F0F32" w:rsidRPr="003F0F32" w:rsidRDefault="003F0F32">
      <w:pPr>
        <w:pStyle w:val="ConsPlusNormal"/>
        <w:ind w:firstLine="540"/>
        <w:jc w:val="both"/>
      </w:pPr>
      <w:r w:rsidRPr="003F0F32">
        <w:t>i год - год начала реализации программы.</w:t>
      </w:r>
    </w:p>
    <w:p w:rsidR="003F0F32" w:rsidRPr="003F0F32" w:rsidRDefault="003F0F32">
      <w:pPr>
        <w:pStyle w:val="ConsPlusNormal"/>
        <w:spacing w:before="260"/>
        <w:ind w:firstLine="540"/>
        <w:jc w:val="both"/>
      </w:pPr>
      <w:r w:rsidRPr="003F0F32">
        <w:t>Примечание:</w:t>
      </w:r>
    </w:p>
    <w:p w:rsidR="003F0F32" w:rsidRPr="003F0F32" w:rsidRDefault="003F0F32">
      <w:pPr>
        <w:pStyle w:val="ConsPlusNormal"/>
        <w:spacing w:before="260"/>
        <w:ind w:firstLine="540"/>
        <w:jc w:val="both"/>
      </w:pPr>
      <w:r w:rsidRPr="003F0F32">
        <w:t>Экономический и технологический эффект от реализации мероприятий и сроки их окупаемости определяются в программе отдельно в отношении каждого мероприятия в следующем порядке:</w:t>
      </w:r>
    </w:p>
    <w:p w:rsidR="003F0F32" w:rsidRPr="003F0F32" w:rsidRDefault="003F0F32">
      <w:pPr>
        <w:pStyle w:val="ConsPlusNormal"/>
        <w:spacing w:before="260"/>
        <w:ind w:firstLine="540"/>
        <w:jc w:val="both"/>
      </w:pPr>
      <w:r w:rsidRPr="003F0F32">
        <w:t>1. Технологический эффект от реализации мероприятия определяется как планируемое сокращение расхода энергетических 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rsidR="003F0F32" w:rsidRPr="003F0F32" w:rsidRDefault="003F0F32">
      <w:pPr>
        <w:pStyle w:val="ConsPlusNormal"/>
        <w:spacing w:before="260"/>
        <w:ind w:firstLine="540"/>
        <w:jc w:val="both"/>
      </w:pPr>
      <w:r w:rsidRPr="003F0F32">
        <w:t>2.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rsidR="003F0F32" w:rsidRPr="003F0F32" w:rsidRDefault="003F0F32">
      <w:pPr>
        <w:pStyle w:val="ConsPlusNormal"/>
        <w:spacing w:before="260"/>
        <w:ind w:firstLine="540"/>
        <w:jc w:val="both"/>
      </w:pPr>
      <w:r w:rsidRPr="003F0F32">
        <w:t>3.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right"/>
        <w:outlineLvl w:val="0"/>
      </w:pPr>
      <w:r w:rsidRPr="003F0F32">
        <w:t xml:space="preserve">Приложение </w:t>
      </w:r>
      <w:r>
        <w:t>№</w:t>
      </w:r>
      <w:r w:rsidRPr="003F0F32">
        <w:t xml:space="preserve"> 3</w:t>
      </w:r>
    </w:p>
    <w:p w:rsidR="003F0F32" w:rsidRPr="003F0F32" w:rsidRDefault="003F0F32">
      <w:pPr>
        <w:pStyle w:val="ConsPlusNormal"/>
        <w:jc w:val="right"/>
      </w:pPr>
      <w:r w:rsidRPr="003F0F32">
        <w:t>к приказу</w:t>
      </w:r>
    </w:p>
    <w:p w:rsidR="003F0F32" w:rsidRPr="003F0F32" w:rsidRDefault="003F0F32">
      <w:pPr>
        <w:pStyle w:val="ConsPlusNormal"/>
        <w:jc w:val="right"/>
      </w:pPr>
      <w:r w:rsidRPr="003F0F32">
        <w:t>Департамента тарифного регулирования</w:t>
      </w:r>
    </w:p>
    <w:p w:rsidR="003F0F32" w:rsidRPr="003F0F32" w:rsidRDefault="003F0F32">
      <w:pPr>
        <w:pStyle w:val="ConsPlusNormal"/>
        <w:jc w:val="right"/>
      </w:pPr>
      <w:r w:rsidRPr="003F0F32">
        <w:t>Томской области</w:t>
      </w:r>
    </w:p>
    <w:p w:rsidR="003F0F32" w:rsidRPr="003F0F32" w:rsidRDefault="003F0F32">
      <w:pPr>
        <w:pStyle w:val="ConsPlusNormal"/>
        <w:jc w:val="right"/>
      </w:pPr>
      <w:r w:rsidRPr="003F0F32">
        <w:t xml:space="preserve">от 28.03.2014 </w:t>
      </w:r>
      <w:r>
        <w:t>№</w:t>
      </w:r>
      <w:r w:rsidRPr="003F0F32">
        <w:t xml:space="preserve"> 8/49</w:t>
      </w:r>
    </w:p>
    <w:p w:rsidR="003F0F32" w:rsidRPr="003F0F32" w:rsidRDefault="003F0F32">
      <w:pPr>
        <w:pStyle w:val="ConsPlusNormal"/>
        <w:jc w:val="both"/>
      </w:pPr>
    </w:p>
    <w:p w:rsidR="003F0F32" w:rsidRPr="003F0F32" w:rsidRDefault="003F0F32">
      <w:pPr>
        <w:pStyle w:val="ConsPlusNormal"/>
        <w:jc w:val="center"/>
      </w:pPr>
      <w:bookmarkStart w:id="11" w:name="P1072"/>
      <w:bookmarkEnd w:id="11"/>
      <w:r w:rsidRPr="003F0F32">
        <w:t>ЦЕЛЕВЫЕ ПОКАЗАТЕЛИ ЭНЕРГОСБЕРЕЖЕНИЯ И ПОВЫШЕНИЯ</w:t>
      </w:r>
    </w:p>
    <w:p w:rsidR="003F0F32" w:rsidRPr="003F0F32" w:rsidRDefault="003F0F32">
      <w:pPr>
        <w:pStyle w:val="ConsPlusNormal"/>
        <w:jc w:val="center"/>
      </w:pPr>
      <w:r w:rsidRPr="003F0F32">
        <w:t>ЭНЕРГЕТИЧЕСКОЙ ЭФФЕКТИВНОСТИ, ДОСТИЖЕНИЕ КОТОРЫХ ДОЛЖНО БЫТЬ</w:t>
      </w:r>
    </w:p>
    <w:p w:rsidR="003F0F32" w:rsidRPr="003F0F32" w:rsidRDefault="003F0F32">
      <w:pPr>
        <w:pStyle w:val="ConsPlusNormal"/>
        <w:jc w:val="center"/>
      </w:pPr>
      <w:r w:rsidRPr="003F0F32">
        <w:t>ОБЕСПЕЧЕНО В ХОДЕ РЕАЛИЗАЦИИ ПРОГРАММ ЭНЕРГОСБЕРЕЖЕНИЯ</w:t>
      </w:r>
    </w:p>
    <w:p w:rsidR="003F0F32" w:rsidRPr="003F0F32" w:rsidRDefault="003F0F32">
      <w:pPr>
        <w:pStyle w:val="ConsPlusNormal"/>
        <w:jc w:val="center"/>
      </w:pPr>
      <w:r w:rsidRPr="003F0F32">
        <w:t>И ПОВЫШЕНИЯ ЭНЕРГЕТИЧЕСКОЙ ЭФФЕКТИВНОСТИ</w:t>
      </w:r>
    </w:p>
    <w:p w:rsidR="003F0F32" w:rsidRPr="003F0F32" w:rsidRDefault="003F0F32">
      <w:pPr>
        <w:pStyle w:val="ConsPlusNormal"/>
        <w:jc w:val="center"/>
      </w:pPr>
      <w:r w:rsidRPr="003F0F32">
        <w:t>(ФОРМА ПРЕДСТАВЛЕНИЯ ПРОГРАММ)</w:t>
      </w:r>
    </w:p>
    <w:p w:rsidR="003F0F32" w:rsidRPr="003F0F32" w:rsidRDefault="003F0F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0"/>
        <w:gridCol w:w="4252"/>
        <w:gridCol w:w="1020"/>
        <w:gridCol w:w="1077"/>
        <w:gridCol w:w="964"/>
        <w:gridCol w:w="964"/>
      </w:tblGrid>
      <w:tr w:rsidR="003F0F32" w:rsidRPr="003F0F32">
        <w:tc>
          <w:tcPr>
            <w:tcW w:w="740" w:type="dxa"/>
            <w:vAlign w:val="center"/>
          </w:tcPr>
          <w:p w:rsidR="003F0F32" w:rsidRPr="003F0F32" w:rsidRDefault="003F0F32">
            <w:pPr>
              <w:pStyle w:val="ConsPlusNormal"/>
              <w:jc w:val="center"/>
            </w:pPr>
            <w:r>
              <w:t>№</w:t>
            </w:r>
            <w:r w:rsidRPr="003F0F32">
              <w:t xml:space="preserve"> </w:t>
            </w:r>
            <w:proofErr w:type="spellStart"/>
            <w:r w:rsidRPr="003F0F32">
              <w:t>пп</w:t>
            </w:r>
            <w:proofErr w:type="spellEnd"/>
          </w:p>
        </w:tc>
        <w:tc>
          <w:tcPr>
            <w:tcW w:w="4252" w:type="dxa"/>
            <w:vAlign w:val="center"/>
          </w:tcPr>
          <w:p w:rsidR="003F0F32" w:rsidRPr="003F0F32" w:rsidRDefault="003F0F32">
            <w:pPr>
              <w:pStyle w:val="ConsPlusNormal"/>
              <w:jc w:val="center"/>
            </w:pPr>
            <w:r w:rsidRPr="003F0F32">
              <w:t>Наименование показателя</w:t>
            </w:r>
          </w:p>
        </w:tc>
        <w:tc>
          <w:tcPr>
            <w:tcW w:w="1020" w:type="dxa"/>
            <w:vAlign w:val="center"/>
          </w:tcPr>
          <w:p w:rsidR="003F0F32" w:rsidRPr="003F0F32" w:rsidRDefault="003F0F32">
            <w:pPr>
              <w:pStyle w:val="ConsPlusNormal"/>
              <w:jc w:val="center"/>
            </w:pPr>
            <w:r w:rsidRPr="003F0F32">
              <w:t>Ед. изм.</w:t>
            </w:r>
          </w:p>
        </w:tc>
        <w:tc>
          <w:tcPr>
            <w:tcW w:w="1077" w:type="dxa"/>
            <w:vAlign w:val="center"/>
          </w:tcPr>
          <w:p w:rsidR="003F0F32" w:rsidRPr="003F0F32" w:rsidRDefault="003F0F32">
            <w:pPr>
              <w:pStyle w:val="ConsPlusNormal"/>
              <w:jc w:val="center"/>
            </w:pPr>
            <w:r w:rsidRPr="003F0F32">
              <w:t>i год</w:t>
            </w:r>
          </w:p>
        </w:tc>
        <w:tc>
          <w:tcPr>
            <w:tcW w:w="964" w:type="dxa"/>
            <w:vAlign w:val="center"/>
          </w:tcPr>
          <w:p w:rsidR="003F0F32" w:rsidRPr="003F0F32" w:rsidRDefault="003F0F32">
            <w:pPr>
              <w:pStyle w:val="ConsPlusNormal"/>
              <w:jc w:val="center"/>
            </w:pPr>
            <w:r w:rsidRPr="003F0F32">
              <w:t>i+1 год</w:t>
            </w:r>
          </w:p>
        </w:tc>
        <w:tc>
          <w:tcPr>
            <w:tcW w:w="964" w:type="dxa"/>
            <w:vAlign w:val="center"/>
          </w:tcPr>
          <w:p w:rsidR="003F0F32" w:rsidRPr="003F0F32" w:rsidRDefault="003F0F32">
            <w:pPr>
              <w:pStyle w:val="ConsPlusNormal"/>
              <w:jc w:val="center"/>
            </w:pPr>
            <w:r w:rsidRPr="003F0F32">
              <w:t>i+</w:t>
            </w:r>
            <w:r>
              <w:t>№</w:t>
            </w:r>
            <w:r w:rsidRPr="003F0F32">
              <w:t xml:space="preserve"> год</w:t>
            </w:r>
          </w:p>
        </w:tc>
      </w:tr>
      <w:tr w:rsidR="003F0F32" w:rsidRPr="003F0F32">
        <w:tc>
          <w:tcPr>
            <w:tcW w:w="740" w:type="dxa"/>
            <w:vAlign w:val="center"/>
          </w:tcPr>
          <w:p w:rsidR="003F0F32" w:rsidRPr="003F0F32" w:rsidRDefault="003F0F32">
            <w:pPr>
              <w:pStyle w:val="ConsPlusNormal"/>
              <w:jc w:val="center"/>
            </w:pPr>
            <w:r w:rsidRPr="003F0F32">
              <w:lastRenderedPageBreak/>
              <w:t>1</w:t>
            </w:r>
          </w:p>
        </w:tc>
        <w:tc>
          <w:tcPr>
            <w:tcW w:w="4252" w:type="dxa"/>
            <w:vAlign w:val="center"/>
          </w:tcPr>
          <w:p w:rsidR="003F0F32" w:rsidRPr="003F0F32" w:rsidRDefault="003F0F32">
            <w:pPr>
              <w:pStyle w:val="ConsPlusNormal"/>
              <w:jc w:val="center"/>
            </w:pPr>
            <w:r w:rsidRPr="003F0F32">
              <w:t>2</w:t>
            </w:r>
          </w:p>
        </w:tc>
        <w:tc>
          <w:tcPr>
            <w:tcW w:w="1020" w:type="dxa"/>
            <w:vAlign w:val="center"/>
          </w:tcPr>
          <w:p w:rsidR="003F0F32" w:rsidRPr="003F0F32" w:rsidRDefault="003F0F32">
            <w:pPr>
              <w:pStyle w:val="ConsPlusNormal"/>
              <w:jc w:val="center"/>
            </w:pPr>
            <w:r w:rsidRPr="003F0F32">
              <w:t>3</w:t>
            </w:r>
          </w:p>
        </w:tc>
        <w:tc>
          <w:tcPr>
            <w:tcW w:w="1077" w:type="dxa"/>
            <w:vAlign w:val="center"/>
          </w:tcPr>
          <w:p w:rsidR="003F0F32" w:rsidRPr="003F0F32" w:rsidRDefault="003F0F32">
            <w:pPr>
              <w:pStyle w:val="ConsPlusNormal"/>
              <w:jc w:val="center"/>
            </w:pPr>
            <w:r w:rsidRPr="003F0F32">
              <w:t>4</w:t>
            </w:r>
          </w:p>
        </w:tc>
        <w:tc>
          <w:tcPr>
            <w:tcW w:w="964" w:type="dxa"/>
            <w:vAlign w:val="center"/>
          </w:tcPr>
          <w:p w:rsidR="003F0F32" w:rsidRPr="003F0F32" w:rsidRDefault="003F0F32">
            <w:pPr>
              <w:pStyle w:val="ConsPlusNormal"/>
              <w:jc w:val="center"/>
            </w:pPr>
            <w:r w:rsidRPr="003F0F32">
              <w:t>5</w:t>
            </w:r>
          </w:p>
        </w:tc>
        <w:tc>
          <w:tcPr>
            <w:tcW w:w="964" w:type="dxa"/>
            <w:vAlign w:val="center"/>
          </w:tcPr>
          <w:p w:rsidR="003F0F32" w:rsidRPr="003F0F32" w:rsidRDefault="003F0F32">
            <w:pPr>
              <w:pStyle w:val="ConsPlusNormal"/>
              <w:jc w:val="center"/>
            </w:pPr>
            <w:r w:rsidRPr="003F0F32">
              <w:t>6</w:t>
            </w:r>
          </w:p>
        </w:tc>
      </w:tr>
      <w:tr w:rsidR="003F0F32" w:rsidRPr="003F0F32">
        <w:tc>
          <w:tcPr>
            <w:tcW w:w="740" w:type="dxa"/>
            <w:vAlign w:val="center"/>
          </w:tcPr>
          <w:p w:rsidR="003F0F32" w:rsidRPr="003F0F32" w:rsidRDefault="003F0F32">
            <w:pPr>
              <w:pStyle w:val="ConsPlusNormal"/>
              <w:jc w:val="center"/>
            </w:pPr>
            <w:bookmarkStart w:id="12" w:name="P1090"/>
            <w:bookmarkEnd w:id="12"/>
            <w:r w:rsidRPr="003F0F32">
              <w:t>1</w:t>
            </w:r>
          </w:p>
        </w:tc>
        <w:tc>
          <w:tcPr>
            <w:tcW w:w="4252" w:type="dxa"/>
          </w:tcPr>
          <w:p w:rsidR="003F0F32" w:rsidRPr="003F0F32" w:rsidRDefault="003F0F32">
            <w:pPr>
              <w:pStyle w:val="ConsPlusNormal"/>
            </w:pPr>
            <w:r w:rsidRPr="003F0F32">
              <w:t>Снижение нормативных технологических потерь электрической энергии при ее передаче по электрическим сетям, утвержденных Министерством энергетики Российской Федерации (в случае отсутствия утвержденных Министерством энергетики Российской Федерации снижение технологических потерь электрической энергии, учтенных в прогнозном сводном балансе электрической энергии и мощности, утверждаемом ФСТ России) по итогам реализации программы (мероприятий)</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bookmarkStart w:id="13" w:name="P1096"/>
            <w:bookmarkEnd w:id="13"/>
            <w:r w:rsidRPr="003F0F32">
              <w:t>2</w:t>
            </w:r>
          </w:p>
        </w:tc>
        <w:tc>
          <w:tcPr>
            <w:tcW w:w="4252" w:type="dxa"/>
          </w:tcPr>
          <w:p w:rsidR="003F0F32" w:rsidRPr="003F0F32" w:rsidRDefault="003F0F32">
            <w:pPr>
              <w:pStyle w:val="ConsPlusNormal"/>
            </w:pPr>
            <w:r w:rsidRPr="003F0F32">
              <w:t>Сокращение удельного расхода электрической энергии на собственные нужды подстанций на 1 условную единицу оборудования подстанций</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r w:rsidRPr="003F0F32">
              <w:t>3</w:t>
            </w:r>
          </w:p>
        </w:tc>
        <w:tc>
          <w:tcPr>
            <w:tcW w:w="4252" w:type="dxa"/>
          </w:tcPr>
          <w:p w:rsidR="003F0F32" w:rsidRPr="003F0F32" w:rsidRDefault="003F0F32">
            <w:pPr>
              <w:pStyle w:val="ConsPlusNormal"/>
            </w:pPr>
            <w:r w:rsidRPr="003F0F32">
              <w:t>Оснащенность зданий, строений, сооружений, находящихся в собственности организации (на ином праве), приборами учета энергоресурсов</w:t>
            </w:r>
          </w:p>
        </w:tc>
        <w:tc>
          <w:tcPr>
            <w:tcW w:w="1020" w:type="dxa"/>
            <w:vAlign w:val="center"/>
          </w:tcPr>
          <w:p w:rsidR="003F0F32" w:rsidRPr="003F0F32" w:rsidRDefault="003F0F32">
            <w:pPr>
              <w:pStyle w:val="ConsPlusNormal"/>
            </w:pP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r w:rsidRPr="003F0F32">
              <w:t>3.1</w:t>
            </w:r>
          </w:p>
        </w:tc>
        <w:tc>
          <w:tcPr>
            <w:tcW w:w="4252" w:type="dxa"/>
          </w:tcPr>
          <w:p w:rsidR="003F0F32" w:rsidRPr="003F0F32" w:rsidRDefault="003F0F32">
            <w:pPr>
              <w:pStyle w:val="ConsPlusNormal"/>
            </w:pPr>
            <w:r w:rsidRPr="003F0F32">
              <w:t>электрическая энергия</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r w:rsidRPr="003F0F32">
              <w:t>3.2</w:t>
            </w:r>
          </w:p>
        </w:tc>
        <w:tc>
          <w:tcPr>
            <w:tcW w:w="4252" w:type="dxa"/>
          </w:tcPr>
          <w:p w:rsidR="003F0F32" w:rsidRPr="003F0F32" w:rsidRDefault="003F0F32">
            <w:pPr>
              <w:pStyle w:val="ConsPlusNormal"/>
            </w:pPr>
            <w:r w:rsidRPr="003F0F32">
              <w:t>тепловая энергия</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r w:rsidRPr="003F0F32">
              <w:t>3.3</w:t>
            </w:r>
          </w:p>
        </w:tc>
        <w:tc>
          <w:tcPr>
            <w:tcW w:w="4252" w:type="dxa"/>
          </w:tcPr>
          <w:p w:rsidR="003F0F32" w:rsidRPr="003F0F32" w:rsidRDefault="003F0F32">
            <w:pPr>
              <w:pStyle w:val="ConsPlusNormal"/>
            </w:pPr>
            <w:r w:rsidRPr="003F0F32">
              <w:t>вода</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r w:rsidRPr="003F0F32">
              <w:t>3.4</w:t>
            </w:r>
          </w:p>
        </w:tc>
        <w:tc>
          <w:tcPr>
            <w:tcW w:w="4252" w:type="dxa"/>
          </w:tcPr>
          <w:p w:rsidR="003F0F32" w:rsidRPr="003F0F32" w:rsidRDefault="003F0F32">
            <w:pPr>
              <w:pStyle w:val="ConsPlusNormal"/>
            </w:pPr>
            <w:r w:rsidRPr="003F0F32">
              <w:t>газ</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bookmarkStart w:id="14" w:name="P1132"/>
            <w:bookmarkEnd w:id="14"/>
            <w:r w:rsidRPr="003F0F32">
              <w:t>4</w:t>
            </w:r>
          </w:p>
        </w:tc>
        <w:tc>
          <w:tcPr>
            <w:tcW w:w="4252" w:type="dxa"/>
          </w:tcPr>
          <w:p w:rsidR="003F0F32" w:rsidRPr="003F0F32" w:rsidRDefault="003F0F32">
            <w:pPr>
              <w:pStyle w:val="ConsPlusNormal"/>
            </w:pPr>
            <w:r w:rsidRPr="003F0F32">
              <w:t>Сокращение удельного расхода электрической энергии в зданиях, строениях, сооружениях организации на 1 кв. м площади указанных помещений</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bookmarkStart w:id="15" w:name="P1138"/>
            <w:bookmarkEnd w:id="15"/>
            <w:r w:rsidRPr="003F0F32">
              <w:t>5</w:t>
            </w:r>
          </w:p>
        </w:tc>
        <w:tc>
          <w:tcPr>
            <w:tcW w:w="4252" w:type="dxa"/>
          </w:tcPr>
          <w:p w:rsidR="003F0F32" w:rsidRPr="003F0F32" w:rsidRDefault="003F0F32">
            <w:pPr>
              <w:pStyle w:val="ConsPlusNormal"/>
            </w:pPr>
            <w:r w:rsidRPr="003F0F32">
              <w:t>Сокращение удельного расхода тепловой энергии в зданиях, строениях, сооружениях организации на 1 куб. м объема указанных помещений</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bookmarkStart w:id="16" w:name="P1144"/>
            <w:bookmarkEnd w:id="16"/>
            <w:r w:rsidRPr="003F0F32">
              <w:lastRenderedPageBreak/>
              <w:t>6</w:t>
            </w:r>
          </w:p>
        </w:tc>
        <w:tc>
          <w:tcPr>
            <w:tcW w:w="4252" w:type="dxa"/>
          </w:tcPr>
          <w:p w:rsidR="003F0F32" w:rsidRPr="003F0F32" w:rsidRDefault="003F0F32">
            <w:pPr>
              <w:pStyle w:val="ConsPlusNormal"/>
            </w:pPr>
            <w:r w:rsidRPr="003F0F32">
              <w:t>Сокращение удельного расхода горюче-смазочных материалов, используемых для оказания услуг по передаче электрической энергии по электрическим сетям, на 1 км пробега автотранспорта</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r w:rsidR="003F0F32" w:rsidRPr="003F0F32">
        <w:tc>
          <w:tcPr>
            <w:tcW w:w="740" w:type="dxa"/>
            <w:vAlign w:val="center"/>
          </w:tcPr>
          <w:p w:rsidR="003F0F32" w:rsidRPr="003F0F32" w:rsidRDefault="003F0F32">
            <w:pPr>
              <w:pStyle w:val="ConsPlusNormal"/>
              <w:jc w:val="center"/>
            </w:pPr>
            <w:bookmarkStart w:id="17" w:name="P1150"/>
            <w:bookmarkEnd w:id="17"/>
            <w:r w:rsidRPr="003F0F32">
              <w:t>7</w:t>
            </w:r>
          </w:p>
        </w:tc>
        <w:tc>
          <w:tcPr>
            <w:tcW w:w="4252" w:type="dxa"/>
            <w:vAlign w:val="bottom"/>
          </w:tcPr>
          <w:p w:rsidR="003F0F32" w:rsidRPr="003F0F32" w:rsidRDefault="003F0F32">
            <w:pPr>
              <w:pStyle w:val="ConsPlusNormal"/>
            </w:pPr>
            <w:r w:rsidRPr="003F0F32">
              <w:t>Процент использования осветительных устройств с использованием светодиодов от общего объема осветительных устройств</w:t>
            </w:r>
          </w:p>
        </w:tc>
        <w:tc>
          <w:tcPr>
            <w:tcW w:w="1020" w:type="dxa"/>
            <w:vAlign w:val="center"/>
          </w:tcPr>
          <w:p w:rsidR="003F0F32" w:rsidRPr="003F0F32" w:rsidRDefault="003F0F32">
            <w:pPr>
              <w:pStyle w:val="ConsPlusNormal"/>
              <w:jc w:val="center"/>
            </w:pPr>
            <w:r w:rsidRPr="003F0F32">
              <w:t>%</w:t>
            </w:r>
          </w:p>
        </w:tc>
        <w:tc>
          <w:tcPr>
            <w:tcW w:w="1077"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c>
          <w:tcPr>
            <w:tcW w:w="964" w:type="dxa"/>
            <w:vAlign w:val="center"/>
          </w:tcPr>
          <w:p w:rsidR="003F0F32" w:rsidRPr="003F0F32" w:rsidRDefault="003F0F32">
            <w:pPr>
              <w:pStyle w:val="ConsPlusNormal"/>
            </w:pPr>
          </w:p>
        </w:tc>
      </w:tr>
    </w:tbl>
    <w:p w:rsidR="003F0F32" w:rsidRPr="003F0F32" w:rsidRDefault="003F0F32">
      <w:pPr>
        <w:pStyle w:val="ConsPlusNormal"/>
        <w:jc w:val="both"/>
      </w:pPr>
    </w:p>
    <w:p w:rsidR="003F0F32" w:rsidRPr="003F0F32" w:rsidRDefault="003F0F32">
      <w:pPr>
        <w:pStyle w:val="ConsPlusNormal"/>
        <w:ind w:firstLine="540"/>
        <w:jc w:val="both"/>
      </w:pPr>
      <w:r w:rsidRPr="003F0F32">
        <w:t>i год - год начала реализации программы.</w:t>
      </w:r>
    </w:p>
    <w:p w:rsidR="003F0F32" w:rsidRPr="003F0F32" w:rsidRDefault="003F0F32">
      <w:pPr>
        <w:pStyle w:val="ConsPlusNormal"/>
        <w:spacing w:before="260"/>
        <w:ind w:firstLine="540"/>
        <w:jc w:val="both"/>
      </w:pPr>
      <w:r w:rsidRPr="003F0F32">
        <w:t>Примечание:</w:t>
      </w:r>
    </w:p>
    <w:p w:rsidR="003F0F32" w:rsidRPr="003F0F32" w:rsidRDefault="003F0F32">
      <w:pPr>
        <w:pStyle w:val="ConsPlusNormal"/>
        <w:spacing w:before="260"/>
        <w:ind w:firstLine="540"/>
        <w:jc w:val="both"/>
      </w:pPr>
      <w:r w:rsidRPr="003F0F32">
        <w:t>Порядок расчета целевых показателей энергосбережения и повышения энергетической эффективности, достижение которых должно быть обеспечено в ходе реализации программы в области энергосбережения и повышения энергетической эффективности:</w:t>
      </w:r>
    </w:p>
    <w:p w:rsidR="003F0F32" w:rsidRPr="003F0F32" w:rsidRDefault="003F0F32">
      <w:pPr>
        <w:pStyle w:val="ConsPlusNormal"/>
        <w:spacing w:before="260"/>
        <w:ind w:firstLine="540"/>
        <w:jc w:val="both"/>
      </w:pPr>
      <w:r w:rsidRPr="003F0F32">
        <w:t>1. Значение целевого показателя, предусмотренного пунктом 1, рассчитывается на каждый год реализации программы на протяжении всего срока ее реализации как процентное соотношение разницы значения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 и прогнозного значения технологических потерь электрической энергии при ее передаче по электрическим сетям в соответствующем году, к значению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w:t>
      </w:r>
    </w:p>
    <w:p w:rsidR="003F0F32" w:rsidRPr="003F0F32" w:rsidRDefault="003F0F32">
      <w:pPr>
        <w:pStyle w:val="ConsPlusNormal"/>
        <w:spacing w:before="260"/>
        <w:ind w:firstLine="540"/>
        <w:jc w:val="both"/>
      </w:pPr>
      <w:r w:rsidRPr="003F0F32">
        <w:t>2. Значения целевых показателей, предусмотренных пунктами 2, 4, 5 и 6,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 характеризующего расход соответствующего энергетического ресурса в предшествующем году и прогнозного значения показателя расхода энергетического ресурса в каждом году реализации программы, к значению показателя, характеризующего расход соответствующего энергетического ресурса в предшествующем году.</w:t>
      </w:r>
    </w:p>
    <w:p w:rsidR="003F0F32" w:rsidRPr="003F0F32" w:rsidRDefault="003F0F32">
      <w:pPr>
        <w:pStyle w:val="ConsPlusNormal"/>
        <w:spacing w:before="260"/>
        <w:ind w:firstLine="540"/>
        <w:jc w:val="both"/>
      </w:pPr>
      <w:r w:rsidRPr="003F0F32">
        <w:t xml:space="preserve">3. Значение целевого показателя, предусмотренного пунктом 7, рассчитывается </w:t>
      </w:r>
      <w:r w:rsidRPr="003F0F32">
        <w:lastRenderedPageBreak/>
        <w:t>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w:t>
      </w: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right"/>
        <w:outlineLvl w:val="0"/>
      </w:pPr>
      <w:r w:rsidRPr="003F0F32">
        <w:t xml:space="preserve">Приложение </w:t>
      </w:r>
      <w:r>
        <w:t>№</w:t>
      </w:r>
      <w:r w:rsidRPr="003F0F32">
        <w:t xml:space="preserve"> 4</w:t>
      </w:r>
    </w:p>
    <w:p w:rsidR="003F0F32" w:rsidRPr="003F0F32" w:rsidRDefault="003F0F32">
      <w:pPr>
        <w:pStyle w:val="ConsPlusNormal"/>
        <w:jc w:val="right"/>
      </w:pPr>
      <w:r w:rsidRPr="003F0F32">
        <w:t>к приказу</w:t>
      </w:r>
    </w:p>
    <w:p w:rsidR="003F0F32" w:rsidRPr="003F0F32" w:rsidRDefault="003F0F32">
      <w:pPr>
        <w:pStyle w:val="ConsPlusNormal"/>
        <w:jc w:val="right"/>
      </w:pPr>
      <w:r w:rsidRPr="003F0F32">
        <w:t>Департамента тарифного регулирования</w:t>
      </w:r>
    </w:p>
    <w:p w:rsidR="003F0F32" w:rsidRPr="003F0F32" w:rsidRDefault="003F0F32">
      <w:pPr>
        <w:pStyle w:val="ConsPlusNormal"/>
        <w:jc w:val="right"/>
      </w:pPr>
      <w:r w:rsidRPr="003F0F32">
        <w:t>Томской области</w:t>
      </w:r>
    </w:p>
    <w:p w:rsidR="003F0F32" w:rsidRPr="003F0F32" w:rsidRDefault="003F0F32">
      <w:pPr>
        <w:pStyle w:val="ConsPlusNormal"/>
        <w:jc w:val="right"/>
      </w:pPr>
      <w:r w:rsidRPr="003F0F32">
        <w:t xml:space="preserve">от 28.03.2014 </w:t>
      </w:r>
      <w:r>
        <w:t>№</w:t>
      </w:r>
      <w:r w:rsidRPr="003F0F32">
        <w:t xml:space="preserve"> 8/49</w:t>
      </w:r>
    </w:p>
    <w:p w:rsidR="003F0F32" w:rsidRPr="003F0F32" w:rsidRDefault="003F0F32">
      <w:pPr>
        <w:pStyle w:val="ConsPlusNormal"/>
        <w:jc w:val="both"/>
      </w:pPr>
    </w:p>
    <w:p w:rsidR="003F0F32" w:rsidRPr="003F0F32" w:rsidRDefault="003F0F32">
      <w:pPr>
        <w:pStyle w:val="ConsPlusNormal"/>
        <w:jc w:val="center"/>
      </w:pPr>
      <w:bookmarkStart w:id="18" w:name="P1174"/>
      <w:bookmarkEnd w:id="18"/>
      <w:r w:rsidRPr="003F0F32">
        <w:t>ПЕРЕЧЕНЬ ПАРАМЕТРОВ, ИСПОЛЬЗУЕМЫХ ДЛЯ РАСЧЕТА</w:t>
      </w:r>
    </w:p>
    <w:p w:rsidR="003F0F32" w:rsidRPr="003F0F32" w:rsidRDefault="003F0F32">
      <w:pPr>
        <w:pStyle w:val="ConsPlusNormal"/>
        <w:jc w:val="center"/>
      </w:pPr>
      <w:r w:rsidRPr="003F0F32">
        <w:t>ЦЕЛЕВЫХ ПОКАЗАТЕЛЕЙ ЭНЕРГОСБЕРЕЖЕНИЯ И ПОВЫШЕНИЯ</w:t>
      </w:r>
    </w:p>
    <w:p w:rsidR="003F0F32" w:rsidRPr="003F0F32" w:rsidRDefault="003F0F32">
      <w:pPr>
        <w:pStyle w:val="ConsPlusNormal"/>
        <w:jc w:val="center"/>
      </w:pPr>
      <w:r w:rsidRPr="003F0F32">
        <w:t>ЭНЕРГЕТИЧЕСКОЙ ЭФФЕКТИВНОСТИ</w:t>
      </w:r>
    </w:p>
    <w:p w:rsidR="003F0F32" w:rsidRPr="003F0F32" w:rsidRDefault="003F0F32">
      <w:pPr>
        <w:pStyle w:val="ConsPlusNormal"/>
        <w:jc w:val="center"/>
      </w:pPr>
      <w:r w:rsidRPr="003F0F32">
        <w:t>(ФОРМА ПРЕДСТАВЛЕНИЯ ОТЧЕТНОСТИ)</w:t>
      </w:r>
    </w:p>
    <w:p w:rsidR="003F0F32" w:rsidRPr="003F0F32" w:rsidRDefault="003F0F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175"/>
        <w:gridCol w:w="1134"/>
        <w:gridCol w:w="1077"/>
        <w:gridCol w:w="964"/>
        <w:gridCol w:w="907"/>
        <w:gridCol w:w="1045"/>
      </w:tblGrid>
      <w:tr w:rsidR="003F0F32" w:rsidRPr="003F0F32">
        <w:tc>
          <w:tcPr>
            <w:tcW w:w="737" w:type="dxa"/>
            <w:vAlign w:val="center"/>
          </w:tcPr>
          <w:p w:rsidR="003F0F32" w:rsidRPr="003F0F32" w:rsidRDefault="003F0F32">
            <w:pPr>
              <w:pStyle w:val="ConsPlusNormal"/>
              <w:jc w:val="center"/>
            </w:pPr>
            <w:r>
              <w:t>№</w:t>
            </w:r>
          </w:p>
          <w:p w:rsidR="003F0F32" w:rsidRPr="003F0F32" w:rsidRDefault="003F0F32">
            <w:pPr>
              <w:pStyle w:val="ConsPlusNormal"/>
              <w:jc w:val="center"/>
            </w:pPr>
            <w:proofErr w:type="spellStart"/>
            <w:r w:rsidRPr="003F0F32">
              <w:t>пп</w:t>
            </w:r>
            <w:proofErr w:type="spellEnd"/>
          </w:p>
        </w:tc>
        <w:tc>
          <w:tcPr>
            <w:tcW w:w="3175" w:type="dxa"/>
            <w:vAlign w:val="center"/>
          </w:tcPr>
          <w:p w:rsidR="003F0F32" w:rsidRPr="003F0F32" w:rsidRDefault="003F0F32">
            <w:pPr>
              <w:pStyle w:val="ConsPlusNormal"/>
              <w:jc w:val="center"/>
            </w:pPr>
            <w:r w:rsidRPr="003F0F32">
              <w:t>Наименование показателя</w:t>
            </w:r>
          </w:p>
        </w:tc>
        <w:tc>
          <w:tcPr>
            <w:tcW w:w="1134" w:type="dxa"/>
            <w:vAlign w:val="center"/>
          </w:tcPr>
          <w:p w:rsidR="003F0F32" w:rsidRPr="003F0F32" w:rsidRDefault="003F0F32">
            <w:pPr>
              <w:pStyle w:val="ConsPlusNormal"/>
              <w:jc w:val="center"/>
            </w:pPr>
            <w:r w:rsidRPr="003F0F32">
              <w:t>Ед. изм.</w:t>
            </w:r>
          </w:p>
        </w:tc>
        <w:tc>
          <w:tcPr>
            <w:tcW w:w="1077" w:type="dxa"/>
          </w:tcPr>
          <w:p w:rsidR="003F0F32" w:rsidRPr="003F0F32" w:rsidRDefault="003F0F32">
            <w:pPr>
              <w:pStyle w:val="ConsPlusNormal"/>
              <w:jc w:val="center"/>
            </w:pPr>
            <w:r w:rsidRPr="003F0F32">
              <w:t>Факт предыдущего отчетного года</w:t>
            </w:r>
          </w:p>
        </w:tc>
        <w:tc>
          <w:tcPr>
            <w:tcW w:w="964" w:type="dxa"/>
            <w:vAlign w:val="center"/>
          </w:tcPr>
          <w:p w:rsidR="003F0F32" w:rsidRPr="003F0F32" w:rsidRDefault="003F0F32">
            <w:pPr>
              <w:pStyle w:val="ConsPlusNormal"/>
              <w:jc w:val="center"/>
            </w:pPr>
            <w:r w:rsidRPr="003F0F32">
              <w:t>j год</w:t>
            </w:r>
          </w:p>
          <w:p w:rsidR="003F0F32" w:rsidRPr="003F0F32" w:rsidRDefault="003F0F32">
            <w:pPr>
              <w:pStyle w:val="ConsPlusNormal"/>
              <w:jc w:val="center"/>
            </w:pPr>
            <w:r w:rsidRPr="003F0F32">
              <w:t>план</w:t>
            </w:r>
          </w:p>
        </w:tc>
        <w:tc>
          <w:tcPr>
            <w:tcW w:w="907" w:type="dxa"/>
            <w:vAlign w:val="center"/>
          </w:tcPr>
          <w:p w:rsidR="003F0F32" w:rsidRPr="003F0F32" w:rsidRDefault="003F0F32">
            <w:pPr>
              <w:pStyle w:val="ConsPlusNormal"/>
              <w:jc w:val="center"/>
            </w:pPr>
            <w:r w:rsidRPr="003F0F32">
              <w:t>j год</w:t>
            </w:r>
          </w:p>
          <w:p w:rsidR="003F0F32" w:rsidRPr="003F0F32" w:rsidRDefault="003F0F32">
            <w:pPr>
              <w:pStyle w:val="ConsPlusNormal"/>
              <w:jc w:val="center"/>
            </w:pPr>
            <w:r w:rsidRPr="003F0F32">
              <w:t>факт</w:t>
            </w:r>
          </w:p>
        </w:tc>
        <w:tc>
          <w:tcPr>
            <w:tcW w:w="1045" w:type="dxa"/>
            <w:vAlign w:val="center"/>
          </w:tcPr>
          <w:p w:rsidR="003F0F32" w:rsidRPr="003F0F32" w:rsidRDefault="003F0F32">
            <w:pPr>
              <w:pStyle w:val="ConsPlusNormal"/>
              <w:jc w:val="center"/>
            </w:pPr>
            <w:r w:rsidRPr="003F0F32">
              <w:t>Отклонение факта от плана</w:t>
            </w:r>
          </w:p>
        </w:tc>
      </w:tr>
      <w:tr w:rsidR="003F0F32" w:rsidRPr="003F0F32">
        <w:tc>
          <w:tcPr>
            <w:tcW w:w="737" w:type="dxa"/>
            <w:vAlign w:val="center"/>
          </w:tcPr>
          <w:p w:rsidR="003F0F32" w:rsidRPr="003F0F32" w:rsidRDefault="003F0F32">
            <w:pPr>
              <w:pStyle w:val="ConsPlusNormal"/>
              <w:jc w:val="center"/>
            </w:pPr>
            <w:r w:rsidRPr="003F0F32">
              <w:t>1</w:t>
            </w:r>
          </w:p>
        </w:tc>
        <w:tc>
          <w:tcPr>
            <w:tcW w:w="3175" w:type="dxa"/>
            <w:vAlign w:val="center"/>
          </w:tcPr>
          <w:p w:rsidR="003F0F32" w:rsidRPr="003F0F32" w:rsidRDefault="003F0F32">
            <w:pPr>
              <w:pStyle w:val="ConsPlusNormal"/>
              <w:jc w:val="center"/>
            </w:pPr>
            <w:r w:rsidRPr="003F0F32">
              <w:t>2</w:t>
            </w:r>
          </w:p>
        </w:tc>
        <w:tc>
          <w:tcPr>
            <w:tcW w:w="1134" w:type="dxa"/>
            <w:vAlign w:val="center"/>
          </w:tcPr>
          <w:p w:rsidR="003F0F32" w:rsidRPr="003F0F32" w:rsidRDefault="003F0F32">
            <w:pPr>
              <w:pStyle w:val="ConsPlusNormal"/>
              <w:jc w:val="center"/>
            </w:pPr>
            <w:r w:rsidRPr="003F0F32">
              <w:t>3</w:t>
            </w:r>
          </w:p>
        </w:tc>
        <w:tc>
          <w:tcPr>
            <w:tcW w:w="1077" w:type="dxa"/>
          </w:tcPr>
          <w:p w:rsidR="003F0F32" w:rsidRPr="003F0F32" w:rsidRDefault="003F0F32">
            <w:pPr>
              <w:pStyle w:val="ConsPlusNormal"/>
              <w:jc w:val="center"/>
            </w:pPr>
            <w:r w:rsidRPr="003F0F32">
              <w:t>4</w:t>
            </w:r>
          </w:p>
        </w:tc>
        <w:tc>
          <w:tcPr>
            <w:tcW w:w="964" w:type="dxa"/>
            <w:vAlign w:val="center"/>
          </w:tcPr>
          <w:p w:rsidR="003F0F32" w:rsidRPr="003F0F32" w:rsidRDefault="003F0F32">
            <w:pPr>
              <w:pStyle w:val="ConsPlusNormal"/>
              <w:jc w:val="center"/>
            </w:pPr>
            <w:r w:rsidRPr="003F0F32">
              <w:t>5</w:t>
            </w:r>
          </w:p>
        </w:tc>
        <w:tc>
          <w:tcPr>
            <w:tcW w:w="907" w:type="dxa"/>
            <w:vAlign w:val="center"/>
          </w:tcPr>
          <w:p w:rsidR="003F0F32" w:rsidRPr="003F0F32" w:rsidRDefault="003F0F32">
            <w:pPr>
              <w:pStyle w:val="ConsPlusNormal"/>
              <w:jc w:val="center"/>
            </w:pPr>
            <w:r w:rsidRPr="003F0F32">
              <w:t>6</w:t>
            </w:r>
          </w:p>
        </w:tc>
        <w:tc>
          <w:tcPr>
            <w:tcW w:w="1045" w:type="dxa"/>
            <w:vAlign w:val="center"/>
          </w:tcPr>
          <w:p w:rsidR="003F0F32" w:rsidRPr="003F0F32" w:rsidRDefault="003F0F32">
            <w:pPr>
              <w:pStyle w:val="ConsPlusNormal"/>
              <w:jc w:val="center"/>
            </w:pPr>
            <w:r w:rsidRPr="003F0F32">
              <w:t>7</w:t>
            </w:r>
          </w:p>
        </w:tc>
      </w:tr>
      <w:tr w:rsidR="003F0F32" w:rsidRPr="003F0F32">
        <w:tc>
          <w:tcPr>
            <w:tcW w:w="737" w:type="dxa"/>
            <w:vAlign w:val="center"/>
          </w:tcPr>
          <w:p w:rsidR="003F0F32" w:rsidRPr="003F0F32" w:rsidRDefault="003F0F32">
            <w:pPr>
              <w:pStyle w:val="ConsPlusNormal"/>
              <w:jc w:val="center"/>
            </w:pPr>
            <w:r w:rsidRPr="003F0F32">
              <w:t>1</w:t>
            </w:r>
          </w:p>
        </w:tc>
        <w:tc>
          <w:tcPr>
            <w:tcW w:w="3175" w:type="dxa"/>
            <w:vAlign w:val="center"/>
          </w:tcPr>
          <w:p w:rsidR="003F0F32" w:rsidRPr="003F0F32" w:rsidRDefault="003F0F32">
            <w:pPr>
              <w:pStyle w:val="ConsPlusNormal"/>
            </w:pPr>
            <w:r w:rsidRPr="003F0F32">
              <w:t>Условные единицы</w:t>
            </w:r>
          </w:p>
        </w:tc>
        <w:tc>
          <w:tcPr>
            <w:tcW w:w="1134" w:type="dxa"/>
          </w:tcPr>
          <w:p w:rsidR="003F0F32" w:rsidRPr="003F0F32" w:rsidRDefault="003F0F32">
            <w:pPr>
              <w:pStyle w:val="ConsPlusNormal"/>
              <w:jc w:val="center"/>
            </w:pPr>
            <w:r w:rsidRPr="003F0F32">
              <w:t>у.е.</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w:t>
            </w:r>
          </w:p>
        </w:tc>
        <w:tc>
          <w:tcPr>
            <w:tcW w:w="3175" w:type="dxa"/>
            <w:vAlign w:val="center"/>
          </w:tcPr>
          <w:p w:rsidR="003F0F32" w:rsidRPr="003F0F32" w:rsidRDefault="003F0F32">
            <w:pPr>
              <w:pStyle w:val="ConsPlusNormal"/>
            </w:pPr>
            <w:r w:rsidRPr="003F0F32">
              <w:t>Поступление в сеть</w:t>
            </w:r>
          </w:p>
        </w:tc>
        <w:tc>
          <w:tcPr>
            <w:tcW w:w="1134" w:type="dxa"/>
          </w:tcPr>
          <w:p w:rsidR="003F0F32" w:rsidRPr="003F0F32" w:rsidRDefault="003F0F32">
            <w:pPr>
              <w:pStyle w:val="ConsPlusNormal"/>
              <w:jc w:val="center"/>
            </w:pPr>
            <w:r w:rsidRPr="003F0F32">
              <w:t>тыс. кВт x ч</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3</w:t>
            </w:r>
          </w:p>
        </w:tc>
        <w:tc>
          <w:tcPr>
            <w:tcW w:w="3175" w:type="dxa"/>
            <w:vAlign w:val="center"/>
          </w:tcPr>
          <w:p w:rsidR="003F0F32" w:rsidRPr="003F0F32" w:rsidRDefault="003F0F32">
            <w:pPr>
              <w:pStyle w:val="ConsPlusNormal"/>
            </w:pPr>
            <w:r w:rsidRPr="003F0F32">
              <w:t>Технологические потери электрической энергии</w:t>
            </w:r>
          </w:p>
        </w:tc>
        <w:tc>
          <w:tcPr>
            <w:tcW w:w="1134" w:type="dxa"/>
          </w:tcPr>
          <w:p w:rsidR="003F0F32" w:rsidRPr="003F0F32" w:rsidRDefault="003F0F32">
            <w:pPr>
              <w:pStyle w:val="ConsPlusNormal"/>
            </w:pP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val="restart"/>
            <w:vAlign w:val="center"/>
          </w:tcPr>
          <w:p w:rsidR="003F0F32" w:rsidRPr="003F0F32" w:rsidRDefault="003F0F32">
            <w:pPr>
              <w:pStyle w:val="ConsPlusNormal"/>
              <w:jc w:val="center"/>
            </w:pPr>
            <w:r w:rsidRPr="003F0F32">
              <w:t>3.1</w:t>
            </w:r>
          </w:p>
        </w:tc>
        <w:tc>
          <w:tcPr>
            <w:tcW w:w="3175" w:type="dxa"/>
            <w:vMerge w:val="restart"/>
            <w:vAlign w:val="center"/>
          </w:tcPr>
          <w:p w:rsidR="003F0F32" w:rsidRPr="003F0F32" w:rsidRDefault="003F0F32">
            <w:pPr>
              <w:pStyle w:val="ConsPlusNormal"/>
            </w:pPr>
            <w:r w:rsidRPr="003F0F32">
              <w:t>фактические &lt;*&gt;</w:t>
            </w:r>
          </w:p>
        </w:tc>
        <w:tc>
          <w:tcPr>
            <w:tcW w:w="1134" w:type="dxa"/>
          </w:tcPr>
          <w:p w:rsidR="003F0F32" w:rsidRPr="003F0F32" w:rsidRDefault="003F0F32">
            <w:pPr>
              <w:pStyle w:val="ConsPlusNormal"/>
              <w:jc w:val="center"/>
            </w:pPr>
            <w:r w:rsidRPr="003F0F32">
              <w:t>тыс. кВт x ч</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tcPr>
          <w:p w:rsidR="003F0F32" w:rsidRPr="003F0F32" w:rsidRDefault="003F0F32">
            <w:pPr>
              <w:spacing w:after="1" w:line="0" w:lineRule="atLeast"/>
            </w:pPr>
          </w:p>
        </w:tc>
        <w:tc>
          <w:tcPr>
            <w:tcW w:w="3175" w:type="dxa"/>
            <w:vMerge/>
          </w:tcPr>
          <w:p w:rsidR="003F0F32" w:rsidRPr="003F0F32" w:rsidRDefault="003F0F32">
            <w:pPr>
              <w:spacing w:after="1" w:line="0" w:lineRule="atLeast"/>
            </w:pPr>
          </w:p>
        </w:tc>
        <w:tc>
          <w:tcPr>
            <w:tcW w:w="1134" w:type="dxa"/>
          </w:tcPr>
          <w:p w:rsidR="003F0F32" w:rsidRPr="003F0F32" w:rsidRDefault="003F0F32">
            <w:pPr>
              <w:pStyle w:val="ConsPlusNormal"/>
              <w:jc w:val="center"/>
            </w:pPr>
            <w:r w:rsidRPr="003F0F32">
              <w:t>%</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val="restart"/>
            <w:vAlign w:val="center"/>
          </w:tcPr>
          <w:p w:rsidR="003F0F32" w:rsidRPr="003F0F32" w:rsidRDefault="003F0F32">
            <w:pPr>
              <w:pStyle w:val="ConsPlusNormal"/>
              <w:jc w:val="center"/>
            </w:pPr>
            <w:r w:rsidRPr="003F0F32">
              <w:t>3.1.1</w:t>
            </w:r>
          </w:p>
        </w:tc>
        <w:tc>
          <w:tcPr>
            <w:tcW w:w="3175" w:type="dxa"/>
            <w:vMerge w:val="restart"/>
            <w:vAlign w:val="center"/>
          </w:tcPr>
          <w:p w:rsidR="003F0F32" w:rsidRPr="003F0F32" w:rsidRDefault="003F0F32">
            <w:pPr>
              <w:pStyle w:val="ConsPlusNormal"/>
            </w:pPr>
            <w:r w:rsidRPr="003F0F32">
              <w:t xml:space="preserve">в </w:t>
            </w:r>
            <w:proofErr w:type="spellStart"/>
            <w:r w:rsidRPr="003F0F32">
              <w:t>т.ч</w:t>
            </w:r>
            <w:proofErr w:type="spellEnd"/>
            <w:r w:rsidRPr="003F0F32">
              <w:t>. расход электроэнергии на собственные нужды подстанций</w:t>
            </w:r>
          </w:p>
        </w:tc>
        <w:tc>
          <w:tcPr>
            <w:tcW w:w="1134" w:type="dxa"/>
          </w:tcPr>
          <w:p w:rsidR="003F0F32" w:rsidRPr="003F0F32" w:rsidRDefault="003F0F32">
            <w:pPr>
              <w:pStyle w:val="ConsPlusNormal"/>
              <w:jc w:val="center"/>
            </w:pPr>
            <w:r w:rsidRPr="003F0F32">
              <w:t>тыс. кВт x ч</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tcPr>
          <w:p w:rsidR="003F0F32" w:rsidRPr="003F0F32" w:rsidRDefault="003F0F32">
            <w:pPr>
              <w:spacing w:after="1" w:line="0" w:lineRule="atLeast"/>
            </w:pPr>
          </w:p>
        </w:tc>
        <w:tc>
          <w:tcPr>
            <w:tcW w:w="3175" w:type="dxa"/>
            <w:vMerge/>
          </w:tcPr>
          <w:p w:rsidR="003F0F32" w:rsidRPr="003F0F32" w:rsidRDefault="003F0F32">
            <w:pPr>
              <w:spacing w:after="1" w:line="0" w:lineRule="atLeast"/>
            </w:pPr>
          </w:p>
        </w:tc>
        <w:tc>
          <w:tcPr>
            <w:tcW w:w="1134" w:type="dxa"/>
          </w:tcPr>
          <w:p w:rsidR="003F0F32" w:rsidRPr="003F0F32" w:rsidRDefault="003F0F32">
            <w:pPr>
              <w:pStyle w:val="ConsPlusNormal"/>
              <w:jc w:val="center"/>
            </w:pPr>
            <w:r w:rsidRPr="003F0F32">
              <w:t>кВт x ч/у.е.</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tcPr>
          <w:p w:rsidR="003F0F32" w:rsidRPr="003F0F32" w:rsidRDefault="003F0F32">
            <w:pPr>
              <w:spacing w:after="1" w:line="0" w:lineRule="atLeast"/>
            </w:pPr>
          </w:p>
        </w:tc>
        <w:tc>
          <w:tcPr>
            <w:tcW w:w="3175" w:type="dxa"/>
            <w:vMerge/>
          </w:tcPr>
          <w:p w:rsidR="003F0F32" w:rsidRPr="003F0F32" w:rsidRDefault="003F0F32">
            <w:pPr>
              <w:spacing w:after="1" w:line="0" w:lineRule="atLeast"/>
            </w:pPr>
          </w:p>
        </w:tc>
        <w:tc>
          <w:tcPr>
            <w:tcW w:w="1134" w:type="dxa"/>
          </w:tcPr>
          <w:p w:rsidR="003F0F32" w:rsidRPr="003F0F32" w:rsidRDefault="003F0F32">
            <w:pPr>
              <w:pStyle w:val="ConsPlusNormal"/>
              <w:jc w:val="center"/>
            </w:pPr>
            <w:r w:rsidRPr="003F0F32">
              <w:t>%</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val="restart"/>
            <w:vAlign w:val="center"/>
          </w:tcPr>
          <w:p w:rsidR="003F0F32" w:rsidRPr="003F0F32" w:rsidRDefault="003F0F32">
            <w:pPr>
              <w:pStyle w:val="ConsPlusNormal"/>
              <w:jc w:val="center"/>
            </w:pPr>
            <w:r w:rsidRPr="003F0F32">
              <w:t>3.2</w:t>
            </w:r>
          </w:p>
        </w:tc>
        <w:tc>
          <w:tcPr>
            <w:tcW w:w="3175" w:type="dxa"/>
            <w:vMerge w:val="restart"/>
            <w:vAlign w:val="center"/>
          </w:tcPr>
          <w:p w:rsidR="003F0F32" w:rsidRPr="003F0F32" w:rsidRDefault="003F0F32">
            <w:pPr>
              <w:pStyle w:val="ConsPlusNormal"/>
            </w:pPr>
            <w:r w:rsidRPr="003F0F32">
              <w:t>нормативные &lt;**&gt;</w:t>
            </w:r>
          </w:p>
        </w:tc>
        <w:tc>
          <w:tcPr>
            <w:tcW w:w="1134" w:type="dxa"/>
          </w:tcPr>
          <w:p w:rsidR="003F0F32" w:rsidRPr="003F0F32" w:rsidRDefault="003F0F32">
            <w:pPr>
              <w:pStyle w:val="ConsPlusNormal"/>
              <w:jc w:val="center"/>
            </w:pPr>
            <w:r w:rsidRPr="003F0F32">
              <w:t>тыс. кВт x ч</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tcPr>
          <w:p w:rsidR="003F0F32" w:rsidRPr="003F0F32" w:rsidRDefault="003F0F32">
            <w:pPr>
              <w:spacing w:after="1" w:line="0" w:lineRule="atLeast"/>
            </w:pPr>
          </w:p>
        </w:tc>
        <w:tc>
          <w:tcPr>
            <w:tcW w:w="3175" w:type="dxa"/>
            <w:vMerge/>
          </w:tcPr>
          <w:p w:rsidR="003F0F32" w:rsidRPr="003F0F32" w:rsidRDefault="003F0F32">
            <w:pPr>
              <w:spacing w:after="1" w:line="0" w:lineRule="atLeast"/>
            </w:pPr>
          </w:p>
        </w:tc>
        <w:tc>
          <w:tcPr>
            <w:tcW w:w="1134" w:type="dxa"/>
          </w:tcPr>
          <w:p w:rsidR="003F0F32" w:rsidRPr="003F0F32" w:rsidRDefault="003F0F32">
            <w:pPr>
              <w:pStyle w:val="ConsPlusNormal"/>
              <w:jc w:val="center"/>
            </w:pPr>
            <w:r w:rsidRPr="003F0F32">
              <w:t>%</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val="restart"/>
            <w:vAlign w:val="center"/>
          </w:tcPr>
          <w:p w:rsidR="003F0F32" w:rsidRPr="003F0F32" w:rsidRDefault="003F0F32">
            <w:pPr>
              <w:pStyle w:val="ConsPlusNormal"/>
              <w:jc w:val="center"/>
            </w:pPr>
            <w:r w:rsidRPr="003F0F32">
              <w:t>3.2.1</w:t>
            </w:r>
          </w:p>
        </w:tc>
        <w:tc>
          <w:tcPr>
            <w:tcW w:w="3175" w:type="dxa"/>
            <w:vMerge w:val="restart"/>
            <w:vAlign w:val="center"/>
          </w:tcPr>
          <w:p w:rsidR="003F0F32" w:rsidRPr="003F0F32" w:rsidRDefault="003F0F32">
            <w:pPr>
              <w:pStyle w:val="ConsPlusNormal"/>
            </w:pPr>
            <w:r w:rsidRPr="003F0F32">
              <w:t xml:space="preserve">в </w:t>
            </w:r>
            <w:proofErr w:type="spellStart"/>
            <w:r w:rsidRPr="003F0F32">
              <w:t>т.ч</w:t>
            </w:r>
            <w:proofErr w:type="spellEnd"/>
            <w:r w:rsidRPr="003F0F32">
              <w:t>. расход электроэнергии на собственные нужды подстанций</w:t>
            </w:r>
          </w:p>
        </w:tc>
        <w:tc>
          <w:tcPr>
            <w:tcW w:w="1134" w:type="dxa"/>
          </w:tcPr>
          <w:p w:rsidR="003F0F32" w:rsidRPr="003F0F32" w:rsidRDefault="003F0F32">
            <w:pPr>
              <w:pStyle w:val="ConsPlusNormal"/>
              <w:jc w:val="center"/>
            </w:pPr>
            <w:r w:rsidRPr="003F0F32">
              <w:t>тыс. кВт x ч</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tcPr>
          <w:p w:rsidR="003F0F32" w:rsidRPr="003F0F32" w:rsidRDefault="003F0F32">
            <w:pPr>
              <w:spacing w:after="1" w:line="0" w:lineRule="atLeast"/>
            </w:pPr>
          </w:p>
        </w:tc>
        <w:tc>
          <w:tcPr>
            <w:tcW w:w="3175" w:type="dxa"/>
            <w:vMerge/>
          </w:tcPr>
          <w:p w:rsidR="003F0F32" w:rsidRPr="003F0F32" w:rsidRDefault="003F0F32">
            <w:pPr>
              <w:spacing w:after="1" w:line="0" w:lineRule="atLeast"/>
            </w:pPr>
          </w:p>
        </w:tc>
        <w:tc>
          <w:tcPr>
            <w:tcW w:w="1134" w:type="dxa"/>
          </w:tcPr>
          <w:p w:rsidR="003F0F32" w:rsidRPr="003F0F32" w:rsidRDefault="003F0F32">
            <w:pPr>
              <w:pStyle w:val="ConsPlusNormal"/>
              <w:jc w:val="center"/>
            </w:pPr>
            <w:r w:rsidRPr="003F0F32">
              <w:t>кВт x ч/у.е.</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Merge/>
          </w:tcPr>
          <w:p w:rsidR="003F0F32" w:rsidRPr="003F0F32" w:rsidRDefault="003F0F32">
            <w:pPr>
              <w:spacing w:after="1" w:line="0" w:lineRule="atLeast"/>
            </w:pPr>
          </w:p>
        </w:tc>
        <w:tc>
          <w:tcPr>
            <w:tcW w:w="3175" w:type="dxa"/>
            <w:vMerge/>
          </w:tcPr>
          <w:p w:rsidR="003F0F32" w:rsidRPr="003F0F32" w:rsidRDefault="003F0F32">
            <w:pPr>
              <w:spacing w:after="1" w:line="0" w:lineRule="atLeast"/>
            </w:pPr>
          </w:p>
        </w:tc>
        <w:tc>
          <w:tcPr>
            <w:tcW w:w="1134" w:type="dxa"/>
          </w:tcPr>
          <w:p w:rsidR="003F0F32" w:rsidRPr="003F0F32" w:rsidRDefault="003F0F32">
            <w:pPr>
              <w:pStyle w:val="ConsPlusNormal"/>
              <w:jc w:val="center"/>
            </w:pPr>
            <w:r w:rsidRPr="003F0F32">
              <w:t>%</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4</w:t>
            </w:r>
          </w:p>
        </w:tc>
        <w:tc>
          <w:tcPr>
            <w:tcW w:w="3175" w:type="dxa"/>
            <w:vAlign w:val="center"/>
          </w:tcPr>
          <w:p w:rsidR="003F0F32" w:rsidRPr="003F0F32" w:rsidRDefault="003F0F32">
            <w:pPr>
              <w:pStyle w:val="ConsPlusNormal"/>
            </w:pPr>
            <w:r w:rsidRPr="003F0F32">
              <w:t>Расход энергоресурсов в зданиях, строениях, сооружениях, находящихся в собственности организации (на ином праве), при осуществлении регулируемой деятельности &lt;*&gt;</w:t>
            </w:r>
          </w:p>
        </w:tc>
        <w:tc>
          <w:tcPr>
            <w:tcW w:w="1134" w:type="dxa"/>
          </w:tcPr>
          <w:p w:rsidR="003F0F32" w:rsidRPr="003F0F32" w:rsidRDefault="003F0F32">
            <w:pPr>
              <w:pStyle w:val="ConsPlusNormal"/>
            </w:pP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bookmarkStart w:id="19" w:name="P1282"/>
            <w:bookmarkEnd w:id="19"/>
            <w:r w:rsidRPr="003F0F32">
              <w:t>4.1</w:t>
            </w:r>
          </w:p>
        </w:tc>
        <w:tc>
          <w:tcPr>
            <w:tcW w:w="3175" w:type="dxa"/>
            <w:vAlign w:val="center"/>
          </w:tcPr>
          <w:p w:rsidR="003F0F32" w:rsidRPr="003F0F32" w:rsidRDefault="003F0F32">
            <w:pPr>
              <w:pStyle w:val="ConsPlusNormal"/>
            </w:pPr>
            <w:r w:rsidRPr="003F0F32">
              <w:t>электрическая энергия</w:t>
            </w:r>
          </w:p>
        </w:tc>
        <w:tc>
          <w:tcPr>
            <w:tcW w:w="1134" w:type="dxa"/>
            <w:vAlign w:val="center"/>
          </w:tcPr>
          <w:p w:rsidR="003F0F32" w:rsidRPr="003F0F32" w:rsidRDefault="003F0F32">
            <w:pPr>
              <w:pStyle w:val="ConsPlusNormal"/>
              <w:jc w:val="center"/>
            </w:pPr>
            <w:r w:rsidRPr="003F0F32">
              <w:t>тыс. кВт x ч</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bookmarkStart w:id="20" w:name="P1289"/>
            <w:bookmarkEnd w:id="20"/>
            <w:r w:rsidRPr="003F0F32">
              <w:t>4.1.1</w:t>
            </w:r>
          </w:p>
        </w:tc>
        <w:tc>
          <w:tcPr>
            <w:tcW w:w="3175" w:type="dxa"/>
            <w:vAlign w:val="center"/>
          </w:tcPr>
          <w:p w:rsidR="003F0F32" w:rsidRPr="003F0F32" w:rsidRDefault="003F0F32">
            <w:pPr>
              <w:pStyle w:val="ConsPlusNormal"/>
            </w:pPr>
            <w:r w:rsidRPr="003F0F32">
              <w:t>Суммарная площадь зданий, строений, сооружений, находящихся в собственности организации (на ином праве)</w:t>
            </w:r>
          </w:p>
        </w:tc>
        <w:tc>
          <w:tcPr>
            <w:tcW w:w="1134" w:type="dxa"/>
            <w:vAlign w:val="center"/>
          </w:tcPr>
          <w:p w:rsidR="003F0F32" w:rsidRPr="003F0F32" w:rsidRDefault="003F0F32">
            <w:pPr>
              <w:pStyle w:val="ConsPlusNormal"/>
              <w:jc w:val="center"/>
            </w:pPr>
            <w:r w:rsidRPr="003F0F32">
              <w:t>кв. м</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4.1.2</w:t>
            </w:r>
          </w:p>
        </w:tc>
        <w:tc>
          <w:tcPr>
            <w:tcW w:w="3175" w:type="dxa"/>
            <w:vAlign w:val="center"/>
          </w:tcPr>
          <w:p w:rsidR="003F0F32" w:rsidRPr="003F0F32" w:rsidRDefault="003F0F32">
            <w:pPr>
              <w:pStyle w:val="ConsPlusNormal"/>
            </w:pPr>
            <w:r w:rsidRPr="003F0F32">
              <w:t>удельный расход электрической энергии в зданиях, строениях, сооружениях организации на 1 кв. м площади указанных помещений (п. 4.1 / п. 4.1.1)</w:t>
            </w:r>
          </w:p>
        </w:tc>
        <w:tc>
          <w:tcPr>
            <w:tcW w:w="1134" w:type="dxa"/>
            <w:vAlign w:val="center"/>
          </w:tcPr>
          <w:p w:rsidR="003F0F32" w:rsidRPr="003F0F32" w:rsidRDefault="003F0F32">
            <w:pPr>
              <w:pStyle w:val="ConsPlusNormal"/>
              <w:jc w:val="center"/>
            </w:pPr>
            <w:r w:rsidRPr="003F0F32">
              <w:t>кВт x ч/кв. м</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bookmarkStart w:id="21" w:name="P1303"/>
            <w:bookmarkEnd w:id="21"/>
            <w:r w:rsidRPr="003F0F32">
              <w:t>4.2</w:t>
            </w:r>
          </w:p>
        </w:tc>
        <w:tc>
          <w:tcPr>
            <w:tcW w:w="3175" w:type="dxa"/>
            <w:vAlign w:val="center"/>
          </w:tcPr>
          <w:p w:rsidR="003F0F32" w:rsidRPr="003F0F32" w:rsidRDefault="003F0F32">
            <w:pPr>
              <w:pStyle w:val="ConsPlusNormal"/>
            </w:pPr>
            <w:r w:rsidRPr="003F0F32">
              <w:t>тепловая энергия</w:t>
            </w:r>
          </w:p>
        </w:tc>
        <w:tc>
          <w:tcPr>
            <w:tcW w:w="1134" w:type="dxa"/>
            <w:vAlign w:val="center"/>
          </w:tcPr>
          <w:p w:rsidR="003F0F32" w:rsidRPr="003F0F32" w:rsidRDefault="003F0F32">
            <w:pPr>
              <w:pStyle w:val="ConsPlusNormal"/>
              <w:jc w:val="center"/>
            </w:pPr>
            <w:r w:rsidRPr="003F0F32">
              <w:t>Гкал</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bookmarkStart w:id="22" w:name="P1310"/>
            <w:bookmarkEnd w:id="22"/>
            <w:r w:rsidRPr="003F0F32">
              <w:t>4.2.1</w:t>
            </w:r>
          </w:p>
        </w:tc>
        <w:tc>
          <w:tcPr>
            <w:tcW w:w="3175" w:type="dxa"/>
            <w:vAlign w:val="center"/>
          </w:tcPr>
          <w:p w:rsidR="003F0F32" w:rsidRPr="003F0F32" w:rsidRDefault="003F0F32">
            <w:pPr>
              <w:pStyle w:val="ConsPlusNormal"/>
            </w:pPr>
            <w:r w:rsidRPr="003F0F32">
              <w:t>Суммарный объем зданий, строений, сооружений, находящихся в собственности организации (на ином праве)</w:t>
            </w:r>
          </w:p>
        </w:tc>
        <w:tc>
          <w:tcPr>
            <w:tcW w:w="1134" w:type="dxa"/>
            <w:vAlign w:val="center"/>
          </w:tcPr>
          <w:p w:rsidR="003F0F32" w:rsidRPr="003F0F32" w:rsidRDefault="003F0F32">
            <w:pPr>
              <w:pStyle w:val="ConsPlusNormal"/>
              <w:jc w:val="center"/>
            </w:pPr>
            <w:r w:rsidRPr="003F0F32">
              <w:t>куб. м</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4.2.2</w:t>
            </w:r>
          </w:p>
        </w:tc>
        <w:tc>
          <w:tcPr>
            <w:tcW w:w="3175" w:type="dxa"/>
            <w:vAlign w:val="center"/>
          </w:tcPr>
          <w:p w:rsidR="003F0F32" w:rsidRPr="003F0F32" w:rsidRDefault="003F0F32">
            <w:pPr>
              <w:pStyle w:val="ConsPlusNormal"/>
            </w:pPr>
            <w:r w:rsidRPr="003F0F32">
              <w:t xml:space="preserve">удельный расход тепловой энергии в зданиях, строениях, сооружениях </w:t>
            </w:r>
            <w:r w:rsidRPr="003F0F32">
              <w:lastRenderedPageBreak/>
              <w:t>организации на</w:t>
            </w:r>
          </w:p>
          <w:p w:rsidR="003F0F32" w:rsidRPr="003F0F32" w:rsidRDefault="003F0F32">
            <w:pPr>
              <w:pStyle w:val="ConsPlusNormal"/>
            </w:pPr>
            <w:r w:rsidRPr="003F0F32">
              <w:t>1 куб. м объема указанных помещений (п. 4.2 / п. 4.2.1)</w:t>
            </w:r>
          </w:p>
        </w:tc>
        <w:tc>
          <w:tcPr>
            <w:tcW w:w="1134" w:type="dxa"/>
            <w:vAlign w:val="center"/>
          </w:tcPr>
          <w:p w:rsidR="003F0F32" w:rsidRPr="003F0F32" w:rsidRDefault="003F0F32">
            <w:pPr>
              <w:pStyle w:val="ConsPlusNormal"/>
              <w:jc w:val="center"/>
            </w:pPr>
            <w:r w:rsidRPr="003F0F32">
              <w:lastRenderedPageBreak/>
              <w:t>Гкал/куб. м</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4.3</w:t>
            </w:r>
          </w:p>
        </w:tc>
        <w:tc>
          <w:tcPr>
            <w:tcW w:w="3175" w:type="dxa"/>
            <w:vAlign w:val="center"/>
          </w:tcPr>
          <w:p w:rsidR="003F0F32" w:rsidRPr="003F0F32" w:rsidRDefault="003F0F32">
            <w:pPr>
              <w:pStyle w:val="ConsPlusNormal"/>
            </w:pPr>
            <w:r w:rsidRPr="003F0F32">
              <w:t>вода</w:t>
            </w:r>
          </w:p>
        </w:tc>
        <w:tc>
          <w:tcPr>
            <w:tcW w:w="1134" w:type="dxa"/>
            <w:vAlign w:val="center"/>
          </w:tcPr>
          <w:p w:rsidR="003F0F32" w:rsidRPr="003F0F32" w:rsidRDefault="003F0F32">
            <w:pPr>
              <w:pStyle w:val="ConsPlusNormal"/>
              <w:jc w:val="center"/>
            </w:pPr>
            <w:r w:rsidRPr="003F0F32">
              <w:t>куб. м</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4.4</w:t>
            </w:r>
          </w:p>
        </w:tc>
        <w:tc>
          <w:tcPr>
            <w:tcW w:w="3175" w:type="dxa"/>
            <w:vAlign w:val="center"/>
          </w:tcPr>
          <w:p w:rsidR="003F0F32" w:rsidRPr="003F0F32" w:rsidRDefault="003F0F32">
            <w:pPr>
              <w:pStyle w:val="ConsPlusNormal"/>
            </w:pPr>
            <w:r w:rsidRPr="003F0F32">
              <w:t>газ</w:t>
            </w:r>
          </w:p>
        </w:tc>
        <w:tc>
          <w:tcPr>
            <w:tcW w:w="1134" w:type="dxa"/>
            <w:vAlign w:val="center"/>
          </w:tcPr>
          <w:p w:rsidR="003F0F32" w:rsidRPr="003F0F32" w:rsidRDefault="003F0F32">
            <w:pPr>
              <w:pStyle w:val="ConsPlusNormal"/>
              <w:jc w:val="center"/>
            </w:pPr>
            <w:r w:rsidRPr="003F0F32">
              <w:t>куб. м</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5</w:t>
            </w:r>
          </w:p>
        </w:tc>
        <w:tc>
          <w:tcPr>
            <w:tcW w:w="3175" w:type="dxa"/>
            <w:vAlign w:val="center"/>
          </w:tcPr>
          <w:p w:rsidR="003F0F32" w:rsidRPr="003F0F32" w:rsidRDefault="003F0F32">
            <w:pPr>
              <w:pStyle w:val="ConsPlusNormal"/>
            </w:pPr>
            <w:r w:rsidRPr="003F0F32">
              <w:t>Удельный расход горюче-смазочных материалов, используемых для оказания услуг по передаче электрической энергии по электрическим сетям, на 1 км пробега автотранспорта (п. 5.2 / п. 5.1)</w:t>
            </w:r>
          </w:p>
        </w:tc>
        <w:tc>
          <w:tcPr>
            <w:tcW w:w="1134" w:type="dxa"/>
            <w:vAlign w:val="center"/>
          </w:tcPr>
          <w:p w:rsidR="003F0F32" w:rsidRPr="003F0F32" w:rsidRDefault="003F0F32">
            <w:pPr>
              <w:pStyle w:val="ConsPlusNormal"/>
              <w:jc w:val="center"/>
            </w:pPr>
            <w:r w:rsidRPr="003F0F32">
              <w:t>кг/км,</w:t>
            </w:r>
          </w:p>
          <w:p w:rsidR="003F0F32" w:rsidRPr="003F0F32" w:rsidRDefault="003F0F32">
            <w:pPr>
              <w:pStyle w:val="ConsPlusNormal"/>
              <w:jc w:val="center"/>
            </w:pPr>
            <w:r w:rsidRPr="003F0F32">
              <w:t>л/км</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bookmarkStart w:id="23" w:name="P1347"/>
            <w:bookmarkEnd w:id="23"/>
            <w:r w:rsidRPr="003F0F32">
              <w:t>5.1</w:t>
            </w:r>
          </w:p>
        </w:tc>
        <w:tc>
          <w:tcPr>
            <w:tcW w:w="3175" w:type="dxa"/>
            <w:vAlign w:val="center"/>
          </w:tcPr>
          <w:p w:rsidR="003F0F32" w:rsidRPr="003F0F32" w:rsidRDefault="003F0F32">
            <w:pPr>
              <w:pStyle w:val="ConsPlusNormal"/>
            </w:pPr>
            <w:r w:rsidRPr="003F0F32">
              <w:t>Количество километров, пройденных автотранспортом при осуществлении регулируемого вида деятельности</w:t>
            </w:r>
          </w:p>
        </w:tc>
        <w:tc>
          <w:tcPr>
            <w:tcW w:w="1134" w:type="dxa"/>
            <w:vAlign w:val="center"/>
          </w:tcPr>
          <w:p w:rsidR="003F0F32" w:rsidRPr="003F0F32" w:rsidRDefault="003F0F32">
            <w:pPr>
              <w:pStyle w:val="ConsPlusNormal"/>
              <w:jc w:val="center"/>
            </w:pPr>
            <w:r w:rsidRPr="003F0F32">
              <w:t>км</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bookmarkStart w:id="24" w:name="P1354"/>
            <w:bookmarkEnd w:id="24"/>
            <w:r w:rsidRPr="003F0F32">
              <w:t>5.2</w:t>
            </w:r>
          </w:p>
        </w:tc>
        <w:tc>
          <w:tcPr>
            <w:tcW w:w="3175" w:type="dxa"/>
            <w:vAlign w:val="center"/>
          </w:tcPr>
          <w:p w:rsidR="003F0F32" w:rsidRPr="003F0F32" w:rsidRDefault="003F0F32">
            <w:pPr>
              <w:pStyle w:val="ConsPlusNormal"/>
            </w:pPr>
            <w:r w:rsidRPr="003F0F32">
              <w:t>Количество горюче-смазочных материалов, затраченных на осуществление регулируемого вида деятельности</w:t>
            </w:r>
          </w:p>
        </w:tc>
        <w:tc>
          <w:tcPr>
            <w:tcW w:w="1134" w:type="dxa"/>
            <w:vAlign w:val="center"/>
          </w:tcPr>
          <w:p w:rsidR="003F0F32" w:rsidRPr="003F0F32" w:rsidRDefault="003F0F32">
            <w:pPr>
              <w:pStyle w:val="ConsPlusNormal"/>
              <w:jc w:val="center"/>
            </w:pPr>
            <w:r w:rsidRPr="003F0F32">
              <w:t>кг,</w:t>
            </w:r>
          </w:p>
          <w:p w:rsidR="003F0F32" w:rsidRPr="003F0F32" w:rsidRDefault="003F0F32">
            <w:pPr>
              <w:pStyle w:val="ConsPlusNormal"/>
              <w:jc w:val="center"/>
            </w:pPr>
            <w:r w:rsidRPr="003F0F32">
              <w:t>л</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w:t>
            </w:r>
          </w:p>
        </w:tc>
        <w:tc>
          <w:tcPr>
            <w:tcW w:w="3175" w:type="dxa"/>
            <w:vAlign w:val="center"/>
          </w:tcPr>
          <w:p w:rsidR="003F0F32" w:rsidRPr="003F0F32" w:rsidRDefault="003F0F32">
            <w:pPr>
              <w:pStyle w:val="ConsPlusNormal"/>
            </w:pPr>
            <w:r w:rsidRPr="003F0F32">
              <w:t>Оснащенность зданий, строений, сооружений, находящихся в собственности организации (на ином праве), приборами учета энергоресурсов</w:t>
            </w:r>
          </w:p>
        </w:tc>
        <w:tc>
          <w:tcPr>
            <w:tcW w:w="1134" w:type="dxa"/>
          </w:tcPr>
          <w:p w:rsidR="003F0F32" w:rsidRPr="003F0F32" w:rsidRDefault="003F0F32">
            <w:pPr>
              <w:pStyle w:val="ConsPlusNormal"/>
            </w:pP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6.1</w:t>
            </w:r>
          </w:p>
        </w:tc>
        <w:tc>
          <w:tcPr>
            <w:tcW w:w="3175" w:type="dxa"/>
            <w:vAlign w:val="center"/>
          </w:tcPr>
          <w:p w:rsidR="003F0F32" w:rsidRPr="003F0F32" w:rsidRDefault="003F0F32">
            <w:pPr>
              <w:pStyle w:val="ConsPlusNormal"/>
            </w:pPr>
            <w:r w:rsidRPr="003F0F32">
              <w:t>электрическая энергия</w:t>
            </w:r>
          </w:p>
        </w:tc>
        <w:tc>
          <w:tcPr>
            <w:tcW w:w="1134" w:type="dxa"/>
          </w:tcPr>
          <w:p w:rsidR="003F0F32" w:rsidRPr="003F0F32" w:rsidRDefault="003F0F32">
            <w:pPr>
              <w:pStyle w:val="ConsPlusNormal"/>
            </w:pP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6.1.1</w:t>
            </w:r>
          </w:p>
        </w:tc>
        <w:tc>
          <w:tcPr>
            <w:tcW w:w="3175" w:type="dxa"/>
            <w:vAlign w:val="center"/>
          </w:tcPr>
          <w:p w:rsidR="003F0F32" w:rsidRPr="003F0F32" w:rsidRDefault="003F0F32">
            <w:pPr>
              <w:pStyle w:val="ConsPlusNormal"/>
            </w:pPr>
            <w:r w:rsidRPr="003F0F32">
              <w:t>число объектов (приборов учета), подлежащих учету (установке)</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6.1.2</w:t>
            </w:r>
          </w:p>
        </w:tc>
        <w:tc>
          <w:tcPr>
            <w:tcW w:w="3175" w:type="dxa"/>
            <w:vAlign w:val="center"/>
          </w:tcPr>
          <w:p w:rsidR="003F0F32" w:rsidRPr="003F0F32" w:rsidRDefault="003F0F32">
            <w:pPr>
              <w:pStyle w:val="ConsPlusNormal"/>
            </w:pPr>
            <w:r w:rsidRPr="003F0F32">
              <w:t>фактически установлено</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6.1.3</w:t>
            </w:r>
          </w:p>
        </w:tc>
        <w:tc>
          <w:tcPr>
            <w:tcW w:w="3175" w:type="dxa"/>
            <w:vAlign w:val="center"/>
          </w:tcPr>
          <w:p w:rsidR="003F0F32" w:rsidRPr="003F0F32" w:rsidRDefault="003F0F32">
            <w:pPr>
              <w:pStyle w:val="ConsPlusNormal"/>
            </w:pPr>
            <w:r w:rsidRPr="003F0F32">
              <w:t>подлежит установке</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lastRenderedPageBreak/>
              <w:t>6.2</w:t>
            </w:r>
          </w:p>
        </w:tc>
        <w:tc>
          <w:tcPr>
            <w:tcW w:w="3175" w:type="dxa"/>
            <w:vAlign w:val="center"/>
          </w:tcPr>
          <w:p w:rsidR="003F0F32" w:rsidRPr="003F0F32" w:rsidRDefault="003F0F32">
            <w:pPr>
              <w:pStyle w:val="ConsPlusNormal"/>
            </w:pPr>
            <w:r w:rsidRPr="003F0F32">
              <w:t>тепловая энергия</w:t>
            </w:r>
          </w:p>
        </w:tc>
        <w:tc>
          <w:tcPr>
            <w:tcW w:w="1134" w:type="dxa"/>
            <w:vAlign w:val="center"/>
          </w:tcPr>
          <w:p w:rsidR="003F0F32" w:rsidRPr="003F0F32" w:rsidRDefault="003F0F32">
            <w:pPr>
              <w:pStyle w:val="ConsPlusNormal"/>
            </w:pP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6.2.1</w:t>
            </w:r>
          </w:p>
        </w:tc>
        <w:tc>
          <w:tcPr>
            <w:tcW w:w="3175" w:type="dxa"/>
            <w:vAlign w:val="center"/>
          </w:tcPr>
          <w:p w:rsidR="003F0F32" w:rsidRPr="003F0F32" w:rsidRDefault="003F0F32">
            <w:pPr>
              <w:pStyle w:val="ConsPlusNormal"/>
            </w:pPr>
            <w:r w:rsidRPr="003F0F32">
              <w:t>число объектов (приборов учета), подлежащих учету (установке)</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6.2.2</w:t>
            </w:r>
          </w:p>
        </w:tc>
        <w:tc>
          <w:tcPr>
            <w:tcW w:w="3175" w:type="dxa"/>
            <w:vAlign w:val="center"/>
          </w:tcPr>
          <w:p w:rsidR="003F0F32" w:rsidRPr="003F0F32" w:rsidRDefault="003F0F32">
            <w:pPr>
              <w:pStyle w:val="ConsPlusNormal"/>
            </w:pPr>
            <w:r w:rsidRPr="003F0F32">
              <w:t>фактически установлено</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6.2.3</w:t>
            </w:r>
          </w:p>
        </w:tc>
        <w:tc>
          <w:tcPr>
            <w:tcW w:w="3175" w:type="dxa"/>
            <w:vAlign w:val="center"/>
          </w:tcPr>
          <w:p w:rsidR="003F0F32" w:rsidRPr="003F0F32" w:rsidRDefault="003F0F32">
            <w:pPr>
              <w:pStyle w:val="ConsPlusNormal"/>
            </w:pPr>
            <w:r w:rsidRPr="003F0F32">
              <w:t>подлежит установке</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6.3</w:t>
            </w:r>
          </w:p>
        </w:tc>
        <w:tc>
          <w:tcPr>
            <w:tcW w:w="3175" w:type="dxa"/>
            <w:vAlign w:val="center"/>
          </w:tcPr>
          <w:p w:rsidR="003F0F32" w:rsidRPr="003F0F32" w:rsidRDefault="003F0F32">
            <w:pPr>
              <w:pStyle w:val="ConsPlusNormal"/>
            </w:pPr>
            <w:r w:rsidRPr="003F0F32">
              <w:t>вода</w:t>
            </w:r>
          </w:p>
        </w:tc>
        <w:tc>
          <w:tcPr>
            <w:tcW w:w="1134" w:type="dxa"/>
            <w:vAlign w:val="center"/>
          </w:tcPr>
          <w:p w:rsidR="003F0F32" w:rsidRPr="003F0F32" w:rsidRDefault="003F0F32">
            <w:pPr>
              <w:pStyle w:val="ConsPlusNormal"/>
            </w:pP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6.3.1</w:t>
            </w:r>
          </w:p>
        </w:tc>
        <w:tc>
          <w:tcPr>
            <w:tcW w:w="3175" w:type="dxa"/>
            <w:vAlign w:val="center"/>
          </w:tcPr>
          <w:p w:rsidR="003F0F32" w:rsidRPr="003F0F32" w:rsidRDefault="003F0F32">
            <w:pPr>
              <w:pStyle w:val="ConsPlusNormal"/>
            </w:pPr>
            <w:r w:rsidRPr="003F0F32">
              <w:t>число объектов (приборов учета), подлежащих учету (установке)</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6.3.2</w:t>
            </w:r>
          </w:p>
        </w:tc>
        <w:tc>
          <w:tcPr>
            <w:tcW w:w="3175" w:type="dxa"/>
            <w:vAlign w:val="center"/>
          </w:tcPr>
          <w:p w:rsidR="003F0F32" w:rsidRPr="003F0F32" w:rsidRDefault="003F0F32">
            <w:pPr>
              <w:pStyle w:val="ConsPlusNormal"/>
            </w:pPr>
            <w:r w:rsidRPr="003F0F32">
              <w:t>фактически установлено</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6.3.3</w:t>
            </w:r>
          </w:p>
        </w:tc>
        <w:tc>
          <w:tcPr>
            <w:tcW w:w="3175" w:type="dxa"/>
            <w:vAlign w:val="center"/>
          </w:tcPr>
          <w:p w:rsidR="003F0F32" w:rsidRPr="003F0F32" w:rsidRDefault="003F0F32">
            <w:pPr>
              <w:pStyle w:val="ConsPlusNormal"/>
            </w:pPr>
            <w:r w:rsidRPr="003F0F32">
              <w:t>подлежит установке</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6.4</w:t>
            </w:r>
          </w:p>
        </w:tc>
        <w:tc>
          <w:tcPr>
            <w:tcW w:w="3175" w:type="dxa"/>
            <w:vAlign w:val="center"/>
          </w:tcPr>
          <w:p w:rsidR="003F0F32" w:rsidRPr="003F0F32" w:rsidRDefault="003F0F32">
            <w:pPr>
              <w:pStyle w:val="ConsPlusNormal"/>
            </w:pPr>
            <w:r w:rsidRPr="003F0F32">
              <w:t>газ</w:t>
            </w:r>
          </w:p>
        </w:tc>
        <w:tc>
          <w:tcPr>
            <w:tcW w:w="1134" w:type="dxa"/>
            <w:vAlign w:val="center"/>
          </w:tcPr>
          <w:p w:rsidR="003F0F32" w:rsidRPr="003F0F32" w:rsidRDefault="003F0F32">
            <w:pPr>
              <w:pStyle w:val="ConsPlusNormal"/>
            </w:pP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6.4.1</w:t>
            </w:r>
          </w:p>
        </w:tc>
        <w:tc>
          <w:tcPr>
            <w:tcW w:w="3175" w:type="dxa"/>
            <w:vAlign w:val="center"/>
          </w:tcPr>
          <w:p w:rsidR="003F0F32" w:rsidRPr="003F0F32" w:rsidRDefault="003F0F32">
            <w:pPr>
              <w:pStyle w:val="ConsPlusNormal"/>
            </w:pPr>
            <w:r w:rsidRPr="003F0F32">
              <w:t>число объектов (приборов учета), подлежащих учету (установке)</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6.4.2</w:t>
            </w:r>
          </w:p>
        </w:tc>
        <w:tc>
          <w:tcPr>
            <w:tcW w:w="3175" w:type="dxa"/>
            <w:vAlign w:val="center"/>
          </w:tcPr>
          <w:p w:rsidR="003F0F32" w:rsidRPr="003F0F32" w:rsidRDefault="003F0F32">
            <w:pPr>
              <w:pStyle w:val="ConsPlusNormal"/>
            </w:pPr>
            <w:r w:rsidRPr="003F0F32">
              <w:t>фактически установлено</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6.4.3</w:t>
            </w:r>
          </w:p>
        </w:tc>
        <w:tc>
          <w:tcPr>
            <w:tcW w:w="3175" w:type="dxa"/>
            <w:vAlign w:val="center"/>
          </w:tcPr>
          <w:p w:rsidR="003F0F32" w:rsidRPr="003F0F32" w:rsidRDefault="003F0F32">
            <w:pPr>
              <w:pStyle w:val="ConsPlusNormal"/>
            </w:pPr>
            <w:r w:rsidRPr="003F0F32">
              <w:t>подлежит установке</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7</w:t>
            </w:r>
          </w:p>
        </w:tc>
        <w:tc>
          <w:tcPr>
            <w:tcW w:w="3175" w:type="dxa"/>
            <w:vAlign w:val="center"/>
          </w:tcPr>
          <w:p w:rsidR="003F0F32" w:rsidRPr="003F0F32" w:rsidRDefault="003F0F32">
            <w:pPr>
              <w:pStyle w:val="ConsPlusNormal"/>
            </w:pPr>
            <w:r w:rsidRPr="003F0F32">
              <w:t>Общее количество используемых осветительных устройств</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7.1</w:t>
            </w:r>
          </w:p>
        </w:tc>
        <w:tc>
          <w:tcPr>
            <w:tcW w:w="3175" w:type="dxa"/>
            <w:vAlign w:val="center"/>
          </w:tcPr>
          <w:p w:rsidR="003F0F32" w:rsidRPr="003F0F32" w:rsidRDefault="003F0F32">
            <w:pPr>
              <w:pStyle w:val="ConsPlusNormal"/>
            </w:pPr>
            <w:r w:rsidRPr="003F0F32">
              <w:t>Количество осветительных устройств с использованием светодиодов</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7.1.1</w:t>
            </w:r>
          </w:p>
        </w:tc>
        <w:tc>
          <w:tcPr>
            <w:tcW w:w="3175" w:type="dxa"/>
            <w:vAlign w:val="center"/>
          </w:tcPr>
          <w:p w:rsidR="003F0F32" w:rsidRPr="003F0F32" w:rsidRDefault="003F0F32">
            <w:pPr>
              <w:pStyle w:val="ConsPlusNormal"/>
            </w:pPr>
            <w:r w:rsidRPr="003F0F32">
              <w:t>фактически установлено за весь период реализации программы</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7.1.2</w:t>
            </w:r>
          </w:p>
        </w:tc>
        <w:tc>
          <w:tcPr>
            <w:tcW w:w="3175" w:type="dxa"/>
            <w:vAlign w:val="center"/>
          </w:tcPr>
          <w:p w:rsidR="003F0F32" w:rsidRPr="003F0F32" w:rsidRDefault="003F0F32">
            <w:pPr>
              <w:pStyle w:val="ConsPlusNormal"/>
            </w:pPr>
            <w:r w:rsidRPr="003F0F32">
              <w:t>подлежит установке в периоде</w:t>
            </w:r>
          </w:p>
        </w:tc>
        <w:tc>
          <w:tcPr>
            <w:tcW w:w="1134" w:type="dxa"/>
            <w:vAlign w:val="center"/>
          </w:tcPr>
          <w:p w:rsidR="003F0F32" w:rsidRPr="003F0F32" w:rsidRDefault="003F0F32">
            <w:pPr>
              <w:pStyle w:val="ConsPlusNormal"/>
              <w:jc w:val="center"/>
            </w:pPr>
            <w:r w:rsidRPr="003F0F32">
              <w:t>шт.</w:t>
            </w:r>
          </w:p>
        </w:tc>
        <w:tc>
          <w:tcPr>
            <w:tcW w:w="1077" w:type="dxa"/>
          </w:tcPr>
          <w:p w:rsidR="003F0F32" w:rsidRPr="003F0F32" w:rsidRDefault="003F0F32">
            <w:pPr>
              <w:pStyle w:val="ConsPlusNormal"/>
            </w:pPr>
          </w:p>
        </w:tc>
        <w:tc>
          <w:tcPr>
            <w:tcW w:w="964" w:type="dxa"/>
          </w:tcPr>
          <w:p w:rsidR="003F0F32" w:rsidRPr="003F0F32" w:rsidRDefault="003F0F32">
            <w:pPr>
              <w:pStyle w:val="ConsPlusNormal"/>
            </w:pPr>
          </w:p>
        </w:tc>
        <w:tc>
          <w:tcPr>
            <w:tcW w:w="907" w:type="dxa"/>
          </w:tcPr>
          <w:p w:rsidR="003F0F32" w:rsidRPr="003F0F32" w:rsidRDefault="003F0F32">
            <w:pPr>
              <w:pStyle w:val="ConsPlusNormal"/>
            </w:pPr>
          </w:p>
        </w:tc>
        <w:tc>
          <w:tcPr>
            <w:tcW w:w="1045" w:type="dxa"/>
          </w:tcPr>
          <w:p w:rsidR="003F0F32" w:rsidRPr="003F0F32" w:rsidRDefault="003F0F32">
            <w:pPr>
              <w:pStyle w:val="ConsPlusNormal"/>
            </w:pPr>
          </w:p>
        </w:tc>
      </w:tr>
    </w:tbl>
    <w:p w:rsidR="003F0F32" w:rsidRPr="003F0F32" w:rsidRDefault="003F0F32">
      <w:pPr>
        <w:pStyle w:val="ConsPlusNormal"/>
        <w:jc w:val="both"/>
      </w:pPr>
    </w:p>
    <w:p w:rsidR="003F0F32" w:rsidRPr="003F0F32" w:rsidRDefault="003F0F32">
      <w:pPr>
        <w:pStyle w:val="ConsPlusNormal"/>
        <w:ind w:firstLine="540"/>
        <w:jc w:val="both"/>
      </w:pPr>
      <w:r w:rsidRPr="003F0F32">
        <w:t>j год - отчетный год.</w:t>
      </w:r>
    </w:p>
    <w:p w:rsidR="003F0F32" w:rsidRPr="003F0F32" w:rsidRDefault="003F0F32">
      <w:pPr>
        <w:pStyle w:val="ConsPlusNormal"/>
        <w:spacing w:before="260"/>
        <w:ind w:firstLine="540"/>
        <w:jc w:val="both"/>
      </w:pPr>
      <w:r w:rsidRPr="003F0F32">
        <w:t>--------------------------------</w:t>
      </w:r>
    </w:p>
    <w:p w:rsidR="003F0F32" w:rsidRPr="003F0F32" w:rsidRDefault="003F0F32">
      <w:pPr>
        <w:pStyle w:val="ConsPlusNormal"/>
        <w:spacing w:before="260"/>
        <w:ind w:firstLine="540"/>
        <w:jc w:val="both"/>
      </w:pPr>
      <w:bookmarkStart w:id="25" w:name="P1512"/>
      <w:bookmarkEnd w:id="25"/>
      <w:r w:rsidRPr="003F0F32">
        <w:t>&lt;*&gt; определяется по данным бухгалтерского учета;</w:t>
      </w:r>
    </w:p>
    <w:p w:rsidR="003F0F32" w:rsidRPr="003F0F32" w:rsidRDefault="003F0F32">
      <w:pPr>
        <w:pStyle w:val="ConsPlusNormal"/>
        <w:spacing w:before="260"/>
        <w:ind w:firstLine="540"/>
        <w:jc w:val="both"/>
      </w:pPr>
      <w:bookmarkStart w:id="26" w:name="P1513"/>
      <w:bookmarkEnd w:id="26"/>
      <w:r w:rsidRPr="003F0F32">
        <w:lastRenderedPageBreak/>
        <w:t>&lt;**&gt; утверждается уполномоченным федеральным органом исполнительной власти.</w:t>
      </w: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right"/>
        <w:outlineLvl w:val="0"/>
      </w:pPr>
      <w:r w:rsidRPr="003F0F32">
        <w:t xml:space="preserve">Приложение </w:t>
      </w:r>
      <w:r>
        <w:t>№</w:t>
      </w:r>
      <w:r w:rsidRPr="003F0F32">
        <w:t xml:space="preserve"> 5</w:t>
      </w:r>
    </w:p>
    <w:p w:rsidR="003F0F32" w:rsidRPr="003F0F32" w:rsidRDefault="003F0F32">
      <w:pPr>
        <w:pStyle w:val="ConsPlusNormal"/>
        <w:jc w:val="right"/>
      </w:pPr>
      <w:r w:rsidRPr="003F0F32">
        <w:t>к приказу</w:t>
      </w:r>
    </w:p>
    <w:p w:rsidR="003F0F32" w:rsidRPr="003F0F32" w:rsidRDefault="003F0F32">
      <w:pPr>
        <w:pStyle w:val="ConsPlusNormal"/>
        <w:jc w:val="right"/>
      </w:pPr>
      <w:r w:rsidRPr="003F0F32">
        <w:t>Департамента тарифного регулирования</w:t>
      </w:r>
    </w:p>
    <w:p w:rsidR="003F0F32" w:rsidRPr="003F0F32" w:rsidRDefault="003F0F32">
      <w:pPr>
        <w:pStyle w:val="ConsPlusNormal"/>
        <w:jc w:val="right"/>
      </w:pPr>
      <w:r w:rsidRPr="003F0F32">
        <w:t>Томской области</w:t>
      </w:r>
    </w:p>
    <w:p w:rsidR="003F0F32" w:rsidRPr="003F0F32" w:rsidRDefault="003F0F32">
      <w:pPr>
        <w:pStyle w:val="ConsPlusNormal"/>
        <w:jc w:val="right"/>
      </w:pPr>
      <w:r w:rsidRPr="003F0F32">
        <w:t xml:space="preserve">от 28.03.2014 </w:t>
      </w:r>
      <w:r>
        <w:t>№</w:t>
      </w:r>
      <w:r w:rsidRPr="003F0F32">
        <w:t xml:space="preserve"> 8/49</w:t>
      </w:r>
    </w:p>
    <w:p w:rsidR="003F0F32" w:rsidRPr="003F0F32" w:rsidRDefault="003F0F32">
      <w:pPr>
        <w:pStyle w:val="ConsPlusNormal"/>
        <w:jc w:val="both"/>
      </w:pPr>
    </w:p>
    <w:p w:rsidR="003F0F32" w:rsidRPr="003F0F32" w:rsidRDefault="003F0F32">
      <w:pPr>
        <w:pStyle w:val="ConsPlusNormal"/>
        <w:jc w:val="center"/>
      </w:pPr>
      <w:bookmarkStart w:id="27" w:name="P1525"/>
      <w:bookmarkEnd w:id="27"/>
      <w:r w:rsidRPr="003F0F32">
        <w:t>ПЕРЕЧЕНЬ</w:t>
      </w:r>
    </w:p>
    <w:p w:rsidR="003F0F32" w:rsidRPr="003F0F32" w:rsidRDefault="003F0F32">
      <w:pPr>
        <w:pStyle w:val="ConsPlusNormal"/>
        <w:jc w:val="center"/>
      </w:pPr>
      <w:r w:rsidRPr="003F0F32">
        <w:t>ОБЯЗАТЕЛЬНЫХ МЕРОПРИЯТИЙ ПО ЭНЕРГОСБЕРЕЖЕНИЮ И</w:t>
      </w:r>
    </w:p>
    <w:p w:rsidR="003F0F32" w:rsidRPr="003F0F32" w:rsidRDefault="003F0F32">
      <w:pPr>
        <w:pStyle w:val="ConsPlusNormal"/>
        <w:jc w:val="center"/>
      </w:pPr>
      <w:r w:rsidRPr="003F0F32">
        <w:t>ПОВЫШЕНИЮ ЭНЕРГЕТИЧЕСКОЙ ЭФФЕКТИВНОСТИ</w:t>
      </w:r>
    </w:p>
    <w:p w:rsidR="003F0F32" w:rsidRPr="003F0F32" w:rsidRDefault="003F0F32">
      <w:pPr>
        <w:pStyle w:val="ConsPlusNormal"/>
        <w:jc w:val="center"/>
      </w:pPr>
      <w:r w:rsidRPr="003F0F32">
        <w:t>(ФОРМА ПРЕДСТАВЛЕНИЯ ОТЧЕТНОСТИ)</w:t>
      </w:r>
    </w:p>
    <w:p w:rsidR="003F0F32" w:rsidRPr="003F0F32" w:rsidRDefault="003F0F32">
      <w:pPr>
        <w:pStyle w:val="ConsPlusNormal"/>
        <w:jc w:val="both"/>
      </w:pPr>
    </w:p>
    <w:p w:rsidR="003F0F32" w:rsidRPr="003F0F32" w:rsidRDefault="003F0F32">
      <w:pPr>
        <w:pStyle w:val="ConsPlusNormal"/>
        <w:jc w:val="right"/>
      </w:pPr>
      <w:r w:rsidRPr="003F0F32">
        <w:t>Данные указываются без НДС</w:t>
      </w:r>
    </w:p>
    <w:p w:rsidR="003F0F32" w:rsidRPr="003F0F32" w:rsidRDefault="003F0F32">
      <w:pPr>
        <w:pStyle w:val="ConsPlusNormal"/>
        <w:jc w:val="both"/>
      </w:pPr>
    </w:p>
    <w:p w:rsidR="003F0F32" w:rsidRPr="003F0F32" w:rsidRDefault="003F0F32">
      <w:pPr>
        <w:sectPr w:rsidR="003F0F32" w:rsidRPr="003F0F32">
          <w:pgSz w:w="11905" w:h="16838"/>
          <w:pgMar w:top="1134" w:right="1134"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381"/>
        <w:gridCol w:w="680"/>
        <w:gridCol w:w="708"/>
        <w:gridCol w:w="1701"/>
        <w:gridCol w:w="1191"/>
        <w:gridCol w:w="1077"/>
        <w:gridCol w:w="737"/>
        <w:gridCol w:w="624"/>
        <w:gridCol w:w="850"/>
        <w:gridCol w:w="1757"/>
        <w:gridCol w:w="1247"/>
        <w:gridCol w:w="907"/>
        <w:gridCol w:w="850"/>
        <w:gridCol w:w="624"/>
        <w:gridCol w:w="709"/>
        <w:gridCol w:w="1134"/>
        <w:gridCol w:w="1134"/>
        <w:gridCol w:w="850"/>
      </w:tblGrid>
      <w:tr w:rsidR="003F0F32" w:rsidRPr="003F0F32">
        <w:tc>
          <w:tcPr>
            <w:tcW w:w="737" w:type="dxa"/>
            <w:vMerge w:val="restart"/>
            <w:vAlign w:val="center"/>
          </w:tcPr>
          <w:p w:rsidR="003F0F32" w:rsidRPr="003F0F32" w:rsidRDefault="003F0F32">
            <w:pPr>
              <w:pStyle w:val="ConsPlusNormal"/>
              <w:jc w:val="center"/>
            </w:pPr>
            <w:r>
              <w:lastRenderedPageBreak/>
              <w:t>№</w:t>
            </w:r>
            <w:r w:rsidRPr="003F0F32">
              <w:t xml:space="preserve"> </w:t>
            </w:r>
            <w:proofErr w:type="spellStart"/>
            <w:r w:rsidRPr="003F0F32">
              <w:t>пп</w:t>
            </w:r>
            <w:proofErr w:type="spellEnd"/>
          </w:p>
        </w:tc>
        <w:tc>
          <w:tcPr>
            <w:tcW w:w="2381" w:type="dxa"/>
            <w:vMerge w:val="restart"/>
            <w:vAlign w:val="center"/>
          </w:tcPr>
          <w:p w:rsidR="003F0F32" w:rsidRPr="003F0F32" w:rsidRDefault="003F0F32">
            <w:pPr>
              <w:pStyle w:val="ConsPlusNormal"/>
              <w:jc w:val="center"/>
            </w:pPr>
            <w:r w:rsidRPr="003F0F32">
              <w:t>Наименование мероприятий</w:t>
            </w:r>
          </w:p>
        </w:tc>
        <w:tc>
          <w:tcPr>
            <w:tcW w:w="6094" w:type="dxa"/>
            <w:gridSpan w:val="6"/>
            <w:vAlign w:val="center"/>
          </w:tcPr>
          <w:p w:rsidR="003F0F32" w:rsidRPr="003F0F32" w:rsidRDefault="003F0F32">
            <w:pPr>
              <w:pStyle w:val="ConsPlusNormal"/>
              <w:jc w:val="center"/>
            </w:pPr>
            <w:r w:rsidRPr="003F0F32">
              <w:t>j год план</w:t>
            </w:r>
          </w:p>
        </w:tc>
        <w:tc>
          <w:tcPr>
            <w:tcW w:w="6235" w:type="dxa"/>
            <w:gridSpan w:val="6"/>
            <w:vAlign w:val="center"/>
          </w:tcPr>
          <w:p w:rsidR="003F0F32" w:rsidRPr="003F0F32" w:rsidRDefault="003F0F32">
            <w:pPr>
              <w:pStyle w:val="ConsPlusNormal"/>
              <w:jc w:val="center"/>
            </w:pPr>
            <w:r w:rsidRPr="003F0F32">
              <w:t>j год факт</w:t>
            </w:r>
          </w:p>
        </w:tc>
        <w:tc>
          <w:tcPr>
            <w:tcW w:w="4451" w:type="dxa"/>
            <w:gridSpan w:val="5"/>
            <w:vAlign w:val="center"/>
          </w:tcPr>
          <w:p w:rsidR="003F0F32" w:rsidRPr="003F0F32" w:rsidRDefault="003F0F32">
            <w:pPr>
              <w:pStyle w:val="ConsPlusNormal"/>
              <w:jc w:val="center"/>
            </w:pPr>
            <w:r w:rsidRPr="003F0F32">
              <w:t>отклонение факта от плана</w:t>
            </w:r>
          </w:p>
        </w:tc>
      </w:tr>
      <w:tr w:rsidR="003F0F32" w:rsidRPr="003F0F32">
        <w:tc>
          <w:tcPr>
            <w:tcW w:w="737" w:type="dxa"/>
            <w:vMerge/>
          </w:tcPr>
          <w:p w:rsidR="003F0F32" w:rsidRPr="003F0F32" w:rsidRDefault="003F0F32">
            <w:pPr>
              <w:spacing w:after="1" w:line="0" w:lineRule="atLeast"/>
            </w:pPr>
          </w:p>
        </w:tc>
        <w:tc>
          <w:tcPr>
            <w:tcW w:w="2381" w:type="dxa"/>
            <w:vMerge/>
          </w:tcPr>
          <w:p w:rsidR="003F0F32" w:rsidRPr="003F0F32" w:rsidRDefault="003F0F32">
            <w:pPr>
              <w:spacing w:after="1" w:line="0" w:lineRule="atLeast"/>
            </w:pPr>
          </w:p>
        </w:tc>
        <w:tc>
          <w:tcPr>
            <w:tcW w:w="680" w:type="dxa"/>
            <w:vAlign w:val="center"/>
          </w:tcPr>
          <w:p w:rsidR="003F0F32" w:rsidRPr="003F0F32" w:rsidRDefault="003F0F32">
            <w:pPr>
              <w:pStyle w:val="ConsPlusNormal"/>
              <w:jc w:val="center"/>
            </w:pPr>
            <w:r w:rsidRPr="003F0F32">
              <w:t>объем</w:t>
            </w:r>
          </w:p>
        </w:tc>
        <w:tc>
          <w:tcPr>
            <w:tcW w:w="708" w:type="dxa"/>
            <w:vAlign w:val="center"/>
          </w:tcPr>
          <w:p w:rsidR="003F0F32" w:rsidRPr="003F0F32" w:rsidRDefault="003F0F32">
            <w:pPr>
              <w:pStyle w:val="ConsPlusNormal"/>
              <w:jc w:val="center"/>
            </w:pPr>
            <w:r w:rsidRPr="003F0F32">
              <w:t>затраты</w:t>
            </w:r>
          </w:p>
        </w:tc>
        <w:tc>
          <w:tcPr>
            <w:tcW w:w="1701" w:type="dxa"/>
            <w:vMerge w:val="restart"/>
            <w:vAlign w:val="center"/>
          </w:tcPr>
          <w:p w:rsidR="003F0F32" w:rsidRPr="003F0F32" w:rsidRDefault="003F0F32">
            <w:pPr>
              <w:pStyle w:val="ConsPlusNormal"/>
              <w:jc w:val="center"/>
            </w:pPr>
            <w:r w:rsidRPr="003F0F32">
              <w:t>Источник финансирования, за счет средств которого проведено мероприятие</w:t>
            </w:r>
          </w:p>
        </w:tc>
        <w:tc>
          <w:tcPr>
            <w:tcW w:w="1191" w:type="dxa"/>
            <w:vAlign w:val="center"/>
          </w:tcPr>
          <w:p w:rsidR="003F0F32" w:rsidRPr="003F0F32" w:rsidRDefault="003F0F32">
            <w:pPr>
              <w:pStyle w:val="ConsPlusNormal"/>
              <w:jc w:val="center"/>
            </w:pPr>
            <w:r w:rsidRPr="003F0F32">
              <w:t>технологический эффект</w:t>
            </w:r>
          </w:p>
        </w:tc>
        <w:tc>
          <w:tcPr>
            <w:tcW w:w="1077" w:type="dxa"/>
            <w:vAlign w:val="center"/>
          </w:tcPr>
          <w:p w:rsidR="003F0F32" w:rsidRPr="003F0F32" w:rsidRDefault="003F0F32">
            <w:pPr>
              <w:pStyle w:val="ConsPlusNormal"/>
              <w:jc w:val="center"/>
            </w:pPr>
            <w:r w:rsidRPr="003F0F32">
              <w:t>экономический эффект</w:t>
            </w:r>
          </w:p>
        </w:tc>
        <w:tc>
          <w:tcPr>
            <w:tcW w:w="737" w:type="dxa"/>
            <w:vAlign w:val="center"/>
          </w:tcPr>
          <w:p w:rsidR="003F0F32" w:rsidRPr="003F0F32" w:rsidRDefault="003F0F32">
            <w:pPr>
              <w:pStyle w:val="ConsPlusNormal"/>
              <w:jc w:val="center"/>
            </w:pPr>
            <w:r w:rsidRPr="003F0F32">
              <w:t>срок окупаемости</w:t>
            </w:r>
          </w:p>
        </w:tc>
        <w:tc>
          <w:tcPr>
            <w:tcW w:w="624" w:type="dxa"/>
            <w:vAlign w:val="center"/>
          </w:tcPr>
          <w:p w:rsidR="003F0F32" w:rsidRPr="003F0F32" w:rsidRDefault="003F0F32">
            <w:pPr>
              <w:pStyle w:val="ConsPlusNormal"/>
              <w:jc w:val="center"/>
            </w:pPr>
            <w:r w:rsidRPr="003F0F32">
              <w:t>объем</w:t>
            </w:r>
          </w:p>
        </w:tc>
        <w:tc>
          <w:tcPr>
            <w:tcW w:w="850" w:type="dxa"/>
            <w:vAlign w:val="center"/>
          </w:tcPr>
          <w:p w:rsidR="003F0F32" w:rsidRPr="003F0F32" w:rsidRDefault="003F0F32">
            <w:pPr>
              <w:pStyle w:val="ConsPlusNormal"/>
              <w:jc w:val="center"/>
            </w:pPr>
            <w:r w:rsidRPr="003F0F32">
              <w:t>затраты</w:t>
            </w:r>
          </w:p>
        </w:tc>
        <w:tc>
          <w:tcPr>
            <w:tcW w:w="1757" w:type="dxa"/>
            <w:vMerge w:val="restart"/>
            <w:vAlign w:val="center"/>
          </w:tcPr>
          <w:p w:rsidR="003F0F32" w:rsidRPr="003F0F32" w:rsidRDefault="003F0F32">
            <w:pPr>
              <w:pStyle w:val="ConsPlusNormal"/>
              <w:jc w:val="center"/>
            </w:pPr>
            <w:r w:rsidRPr="003F0F32">
              <w:t>Источник финансирования, за счет средств которого проведено мероприятие</w:t>
            </w:r>
          </w:p>
        </w:tc>
        <w:tc>
          <w:tcPr>
            <w:tcW w:w="1247" w:type="dxa"/>
            <w:vAlign w:val="center"/>
          </w:tcPr>
          <w:p w:rsidR="003F0F32" w:rsidRPr="003F0F32" w:rsidRDefault="003F0F32">
            <w:pPr>
              <w:pStyle w:val="ConsPlusNormal"/>
              <w:jc w:val="center"/>
            </w:pPr>
            <w:r w:rsidRPr="003F0F32">
              <w:t>технологический эффект</w:t>
            </w:r>
          </w:p>
        </w:tc>
        <w:tc>
          <w:tcPr>
            <w:tcW w:w="907" w:type="dxa"/>
            <w:vAlign w:val="center"/>
          </w:tcPr>
          <w:p w:rsidR="003F0F32" w:rsidRPr="003F0F32" w:rsidRDefault="003F0F32">
            <w:pPr>
              <w:pStyle w:val="ConsPlusNormal"/>
              <w:jc w:val="center"/>
            </w:pPr>
            <w:r w:rsidRPr="003F0F32">
              <w:t>экономический эффект</w:t>
            </w:r>
          </w:p>
        </w:tc>
        <w:tc>
          <w:tcPr>
            <w:tcW w:w="850" w:type="dxa"/>
            <w:vAlign w:val="center"/>
          </w:tcPr>
          <w:p w:rsidR="003F0F32" w:rsidRPr="003F0F32" w:rsidRDefault="003F0F32">
            <w:pPr>
              <w:pStyle w:val="ConsPlusNormal"/>
              <w:jc w:val="center"/>
            </w:pPr>
            <w:r w:rsidRPr="003F0F32">
              <w:t>срок окупаемости</w:t>
            </w:r>
          </w:p>
        </w:tc>
        <w:tc>
          <w:tcPr>
            <w:tcW w:w="624" w:type="dxa"/>
            <w:vAlign w:val="center"/>
          </w:tcPr>
          <w:p w:rsidR="003F0F32" w:rsidRPr="003F0F32" w:rsidRDefault="003F0F32">
            <w:pPr>
              <w:pStyle w:val="ConsPlusNormal"/>
              <w:jc w:val="center"/>
            </w:pPr>
            <w:r w:rsidRPr="003F0F32">
              <w:t>объем</w:t>
            </w:r>
          </w:p>
        </w:tc>
        <w:tc>
          <w:tcPr>
            <w:tcW w:w="709" w:type="dxa"/>
            <w:vAlign w:val="center"/>
          </w:tcPr>
          <w:p w:rsidR="003F0F32" w:rsidRPr="003F0F32" w:rsidRDefault="003F0F32">
            <w:pPr>
              <w:pStyle w:val="ConsPlusNormal"/>
              <w:jc w:val="center"/>
            </w:pPr>
            <w:r w:rsidRPr="003F0F32">
              <w:t>затраты</w:t>
            </w:r>
          </w:p>
        </w:tc>
        <w:tc>
          <w:tcPr>
            <w:tcW w:w="1134" w:type="dxa"/>
            <w:vAlign w:val="center"/>
          </w:tcPr>
          <w:p w:rsidR="003F0F32" w:rsidRPr="003F0F32" w:rsidRDefault="003F0F32">
            <w:pPr>
              <w:pStyle w:val="ConsPlusNormal"/>
              <w:jc w:val="center"/>
            </w:pPr>
            <w:r w:rsidRPr="003F0F32">
              <w:t>технологический эффект</w:t>
            </w:r>
          </w:p>
        </w:tc>
        <w:tc>
          <w:tcPr>
            <w:tcW w:w="1134" w:type="dxa"/>
            <w:vAlign w:val="center"/>
          </w:tcPr>
          <w:p w:rsidR="003F0F32" w:rsidRPr="003F0F32" w:rsidRDefault="003F0F32">
            <w:pPr>
              <w:pStyle w:val="ConsPlusNormal"/>
              <w:jc w:val="center"/>
            </w:pPr>
            <w:r w:rsidRPr="003F0F32">
              <w:t>экономический эффект</w:t>
            </w:r>
          </w:p>
        </w:tc>
        <w:tc>
          <w:tcPr>
            <w:tcW w:w="850" w:type="dxa"/>
            <w:vAlign w:val="center"/>
          </w:tcPr>
          <w:p w:rsidR="003F0F32" w:rsidRPr="003F0F32" w:rsidRDefault="003F0F32">
            <w:pPr>
              <w:pStyle w:val="ConsPlusNormal"/>
              <w:jc w:val="center"/>
            </w:pPr>
            <w:r w:rsidRPr="003F0F32">
              <w:t>срок окупаемости</w:t>
            </w:r>
          </w:p>
        </w:tc>
      </w:tr>
      <w:tr w:rsidR="003F0F32" w:rsidRPr="003F0F32">
        <w:tc>
          <w:tcPr>
            <w:tcW w:w="737" w:type="dxa"/>
            <w:vMerge/>
          </w:tcPr>
          <w:p w:rsidR="003F0F32" w:rsidRPr="003F0F32" w:rsidRDefault="003F0F32">
            <w:pPr>
              <w:spacing w:after="1" w:line="0" w:lineRule="atLeast"/>
            </w:pPr>
          </w:p>
        </w:tc>
        <w:tc>
          <w:tcPr>
            <w:tcW w:w="2381" w:type="dxa"/>
            <w:vMerge/>
          </w:tcPr>
          <w:p w:rsidR="003F0F32" w:rsidRPr="003F0F32" w:rsidRDefault="003F0F32">
            <w:pPr>
              <w:spacing w:after="1" w:line="0" w:lineRule="atLeast"/>
            </w:pPr>
          </w:p>
        </w:tc>
        <w:tc>
          <w:tcPr>
            <w:tcW w:w="680" w:type="dxa"/>
            <w:vAlign w:val="center"/>
          </w:tcPr>
          <w:p w:rsidR="003F0F32" w:rsidRPr="003F0F32" w:rsidRDefault="003F0F32">
            <w:pPr>
              <w:pStyle w:val="ConsPlusNormal"/>
              <w:jc w:val="center"/>
            </w:pPr>
            <w:r w:rsidRPr="003F0F32">
              <w:t>шт.</w:t>
            </w:r>
          </w:p>
        </w:tc>
        <w:tc>
          <w:tcPr>
            <w:tcW w:w="708" w:type="dxa"/>
            <w:vAlign w:val="center"/>
          </w:tcPr>
          <w:p w:rsidR="003F0F32" w:rsidRPr="003F0F32" w:rsidRDefault="003F0F32">
            <w:pPr>
              <w:pStyle w:val="ConsPlusNormal"/>
              <w:jc w:val="center"/>
            </w:pPr>
            <w:r w:rsidRPr="003F0F32">
              <w:t>тыс. руб.</w:t>
            </w:r>
          </w:p>
        </w:tc>
        <w:tc>
          <w:tcPr>
            <w:tcW w:w="1701" w:type="dxa"/>
            <w:vMerge/>
          </w:tcPr>
          <w:p w:rsidR="003F0F32" w:rsidRPr="003F0F32" w:rsidRDefault="003F0F32">
            <w:pPr>
              <w:spacing w:after="1" w:line="0" w:lineRule="atLeast"/>
            </w:pPr>
          </w:p>
        </w:tc>
        <w:tc>
          <w:tcPr>
            <w:tcW w:w="1191" w:type="dxa"/>
            <w:vAlign w:val="center"/>
          </w:tcPr>
          <w:p w:rsidR="003F0F32" w:rsidRPr="003F0F32" w:rsidRDefault="003F0F32">
            <w:pPr>
              <w:pStyle w:val="ConsPlusNormal"/>
              <w:jc w:val="center"/>
            </w:pPr>
            <w:r w:rsidRPr="003F0F32">
              <w:t>кВт x ч, Гкал, куб. м</w:t>
            </w:r>
          </w:p>
        </w:tc>
        <w:tc>
          <w:tcPr>
            <w:tcW w:w="1077" w:type="dxa"/>
            <w:vAlign w:val="center"/>
          </w:tcPr>
          <w:p w:rsidR="003F0F32" w:rsidRPr="003F0F32" w:rsidRDefault="003F0F32">
            <w:pPr>
              <w:pStyle w:val="ConsPlusNormal"/>
              <w:jc w:val="center"/>
            </w:pPr>
            <w:r w:rsidRPr="003F0F32">
              <w:t>тыс. руб.</w:t>
            </w:r>
          </w:p>
        </w:tc>
        <w:tc>
          <w:tcPr>
            <w:tcW w:w="737" w:type="dxa"/>
            <w:vAlign w:val="center"/>
          </w:tcPr>
          <w:p w:rsidR="003F0F32" w:rsidRPr="003F0F32" w:rsidRDefault="003F0F32">
            <w:pPr>
              <w:pStyle w:val="ConsPlusNormal"/>
              <w:jc w:val="center"/>
            </w:pPr>
            <w:r w:rsidRPr="003F0F32">
              <w:t>лет</w:t>
            </w:r>
          </w:p>
        </w:tc>
        <w:tc>
          <w:tcPr>
            <w:tcW w:w="624" w:type="dxa"/>
            <w:vAlign w:val="center"/>
          </w:tcPr>
          <w:p w:rsidR="003F0F32" w:rsidRPr="003F0F32" w:rsidRDefault="003F0F32">
            <w:pPr>
              <w:pStyle w:val="ConsPlusNormal"/>
              <w:jc w:val="center"/>
            </w:pPr>
            <w:r w:rsidRPr="003F0F32">
              <w:t>шт.</w:t>
            </w:r>
          </w:p>
        </w:tc>
        <w:tc>
          <w:tcPr>
            <w:tcW w:w="850" w:type="dxa"/>
            <w:vAlign w:val="center"/>
          </w:tcPr>
          <w:p w:rsidR="003F0F32" w:rsidRPr="003F0F32" w:rsidRDefault="003F0F32">
            <w:pPr>
              <w:pStyle w:val="ConsPlusNormal"/>
              <w:jc w:val="center"/>
            </w:pPr>
            <w:r w:rsidRPr="003F0F32">
              <w:t>тыс. руб.</w:t>
            </w:r>
          </w:p>
        </w:tc>
        <w:tc>
          <w:tcPr>
            <w:tcW w:w="1757" w:type="dxa"/>
            <w:vMerge/>
          </w:tcPr>
          <w:p w:rsidR="003F0F32" w:rsidRPr="003F0F32" w:rsidRDefault="003F0F32">
            <w:pPr>
              <w:spacing w:after="1" w:line="0" w:lineRule="atLeast"/>
            </w:pPr>
          </w:p>
        </w:tc>
        <w:tc>
          <w:tcPr>
            <w:tcW w:w="1247" w:type="dxa"/>
            <w:vAlign w:val="center"/>
          </w:tcPr>
          <w:p w:rsidR="003F0F32" w:rsidRPr="003F0F32" w:rsidRDefault="003F0F32">
            <w:pPr>
              <w:pStyle w:val="ConsPlusNormal"/>
              <w:jc w:val="center"/>
            </w:pPr>
            <w:r w:rsidRPr="003F0F32">
              <w:t>кВт x ч, Гкал, куб. м</w:t>
            </w:r>
          </w:p>
        </w:tc>
        <w:tc>
          <w:tcPr>
            <w:tcW w:w="907" w:type="dxa"/>
            <w:vAlign w:val="center"/>
          </w:tcPr>
          <w:p w:rsidR="003F0F32" w:rsidRPr="003F0F32" w:rsidRDefault="003F0F32">
            <w:pPr>
              <w:pStyle w:val="ConsPlusNormal"/>
              <w:jc w:val="center"/>
            </w:pPr>
            <w:r w:rsidRPr="003F0F32">
              <w:t>тыс. руб.</w:t>
            </w:r>
          </w:p>
        </w:tc>
        <w:tc>
          <w:tcPr>
            <w:tcW w:w="850" w:type="dxa"/>
            <w:vAlign w:val="center"/>
          </w:tcPr>
          <w:p w:rsidR="003F0F32" w:rsidRPr="003F0F32" w:rsidRDefault="003F0F32">
            <w:pPr>
              <w:pStyle w:val="ConsPlusNormal"/>
              <w:jc w:val="center"/>
            </w:pPr>
            <w:r w:rsidRPr="003F0F32">
              <w:t>лет</w:t>
            </w:r>
          </w:p>
        </w:tc>
        <w:tc>
          <w:tcPr>
            <w:tcW w:w="624" w:type="dxa"/>
            <w:vAlign w:val="center"/>
          </w:tcPr>
          <w:p w:rsidR="003F0F32" w:rsidRPr="003F0F32" w:rsidRDefault="003F0F32">
            <w:pPr>
              <w:pStyle w:val="ConsPlusNormal"/>
              <w:jc w:val="center"/>
            </w:pPr>
            <w:r w:rsidRPr="003F0F32">
              <w:t>шт.</w:t>
            </w:r>
          </w:p>
        </w:tc>
        <w:tc>
          <w:tcPr>
            <w:tcW w:w="709" w:type="dxa"/>
            <w:vAlign w:val="center"/>
          </w:tcPr>
          <w:p w:rsidR="003F0F32" w:rsidRPr="003F0F32" w:rsidRDefault="003F0F32">
            <w:pPr>
              <w:pStyle w:val="ConsPlusNormal"/>
              <w:jc w:val="center"/>
            </w:pPr>
            <w:r w:rsidRPr="003F0F32">
              <w:t>тыс. руб.</w:t>
            </w:r>
          </w:p>
        </w:tc>
        <w:tc>
          <w:tcPr>
            <w:tcW w:w="1134" w:type="dxa"/>
            <w:vAlign w:val="center"/>
          </w:tcPr>
          <w:p w:rsidR="003F0F32" w:rsidRPr="003F0F32" w:rsidRDefault="003F0F32">
            <w:pPr>
              <w:pStyle w:val="ConsPlusNormal"/>
              <w:jc w:val="center"/>
            </w:pPr>
            <w:r w:rsidRPr="003F0F32">
              <w:t>кВт x ч, Гкал, куб. м</w:t>
            </w:r>
          </w:p>
        </w:tc>
        <w:tc>
          <w:tcPr>
            <w:tcW w:w="1134" w:type="dxa"/>
            <w:vAlign w:val="center"/>
          </w:tcPr>
          <w:p w:rsidR="003F0F32" w:rsidRPr="003F0F32" w:rsidRDefault="003F0F32">
            <w:pPr>
              <w:pStyle w:val="ConsPlusNormal"/>
              <w:jc w:val="center"/>
            </w:pPr>
            <w:r w:rsidRPr="003F0F32">
              <w:t>тыс. руб.</w:t>
            </w:r>
          </w:p>
        </w:tc>
        <w:tc>
          <w:tcPr>
            <w:tcW w:w="850" w:type="dxa"/>
            <w:vAlign w:val="center"/>
          </w:tcPr>
          <w:p w:rsidR="003F0F32" w:rsidRPr="003F0F32" w:rsidRDefault="003F0F32">
            <w:pPr>
              <w:pStyle w:val="ConsPlusNormal"/>
              <w:jc w:val="center"/>
            </w:pPr>
            <w:r w:rsidRPr="003F0F32">
              <w:t>лет</w:t>
            </w:r>
          </w:p>
        </w:tc>
      </w:tr>
      <w:tr w:rsidR="003F0F32" w:rsidRPr="003F0F32">
        <w:tc>
          <w:tcPr>
            <w:tcW w:w="737" w:type="dxa"/>
            <w:vAlign w:val="center"/>
          </w:tcPr>
          <w:p w:rsidR="003F0F32" w:rsidRPr="003F0F32" w:rsidRDefault="003F0F32">
            <w:pPr>
              <w:pStyle w:val="ConsPlusNormal"/>
              <w:jc w:val="center"/>
            </w:pPr>
            <w:r w:rsidRPr="003F0F32">
              <w:t>1</w:t>
            </w:r>
          </w:p>
        </w:tc>
        <w:tc>
          <w:tcPr>
            <w:tcW w:w="2381" w:type="dxa"/>
            <w:vAlign w:val="center"/>
          </w:tcPr>
          <w:p w:rsidR="003F0F32" w:rsidRPr="003F0F32" w:rsidRDefault="003F0F32">
            <w:pPr>
              <w:pStyle w:val="ConsPlusNormal"/>
              <w:jc w:val="center"/>
            </w:pPr>
            <w:r w:rsidRPr="003F0F32">
              <w:t>2</w:t>
            </w:r>
          </w:p>
        </w:tc>
        <w:tc>
          <w:tcPr>
            <w:tcW w:w="680" w:type="dxa"/>
            <w:vAlign w:val="center"/>
          </w:tcPr>
          <w:p w:rsidR="003F0F32" w:rsidRPr="003F0F32" w:rsidRDefault="003F0F32">
            <w:pPr>
              <w:pStyle w:val="ConsPlusNormal"/>
              <w:jc w:val="center"/>
            </w:pPr>
            <w:r w:rsidRPr="003F0F32">
              <w:t>3</w:t>
            </w:r>
          </w:p>
        </w:tc>
        <w:tc>
          <w:tcPr>
            <w:tcW w:w="708" w:type="dxa"/>
            <w:vAlign w:val="center"/>
          </w:tcPr>
          <w:p w:rsidR="003F0F32" w:rsidRPr="003F0F32" w:rsidRDefault="003F0F32">
            <w:pPr>
              <w:pStyle w:val="ConsPlusNormal"/>
              <w:jc w:val="center"/>
            </w:pPr>
            <w:r w:rsidRPr="003F0F32">
              <w:t>4</w:t>
            </w:r>
          </w:p>
        </w:tc>
        <w:tc>
          <w:tcPr>
            <w:tcW w:w="1701" w:type="dxa"/>
            <w:vAlign w:val="center"/>
          </w:tcPr>
          <w:p w:rsidR="003F0F32" w:rsidRPr="003F0F32" w:rsidRDefault="003F0F32">
            <w:pPr>
              <w:pStyle w:val="ConsPlusNormal"/>
              <w:jc w:val="center"/>
            </w:pPr>
            <w:r w:rsidRPr="003F0F32">
              <w:t>5</w:t>
            </w:r>
          </w:p>
        </w:tc>
        <w:tc>
          <w:tcPr>
            <w:tcW w:w="1191" w:type="dxa"/>
            <w:vAlign w:val="center"/>
          </w:tcPr>
          <w:p w:rsidR="003F0F32" w:rsidRPr="003F0F32" w:rsidRDefault="003F0F32">
            <w:pPr>
              <w:pStyle w:val="ConsPlusNormal"/>
              <w:jc w:val="center"/>
            </w:pPr>
            <w:r w:rsidRPr="003F0F32">
              <w:t>6</w:t>
            </w:r>
          </w:p>
        </w:tc>
        <w:tc>
          <w:tcPr>
            <w:tcW w:w="1077" w:type="dxa"/>
            <w:vAlign w:val="center"/>
          </w:tcPr>
          <w:p w:rsidR="003F0F32" w:rsidRPr="003F0F32" w:rsidRDefault="003F0F32">
            <w:pPr>
              <w:pStyle w:val="ConsPlusNormal"/>
              <w:jc w:val="center"/>
            </w:pPr>
            <w:r w:rsidRPr="003F0F32">
              <w:t>7</w:t>
            </w:r>
          </w:p>
        </w:tc>
        <w:tc>
          <w:tcPr>
            <w:tcW w:w="737" w:type="dxa"/>
            <w:vAlign w:val="center"/>
          </w:tcPr>
          <w:p w:rsidR="003F0F32" w:rsidRPr="003F0F32" w:rsidRDefault="003F0F32">
            <w:pPr>
              <w:pStyle w:val="ConsPlusNormal"/>
              <w:jc w:val="center"/>
            </w:pPr>
            <w:r w:rsidRPr="003F0F32">
              <w:t>8</w:t>
            </w:r>
          </w:p>
        </w:tc>
        <w:tc>
          <w:tcPr>
            <w:tcW w:w="624" w:type="dxa"/>
            <w:vAlign w:val="center"/>
          </w:tcPr>
          <w:p w:rsidR="003F0F32" w:rsidRPr="003F0F32" w:rsidRDefault="003F0F32">
            <w:pPr>
              <w:pStyle w:val="ConsPlusNormal"/>
              <w:jc w:val="center"/>
            </w:pPr>
            <w:r w:rsidRPr="003F0F32">
              <w:t>9</w:t>
            </w:r>
          </w:p>
        </w:tc>
        <w:tc>
          <w:tcPr>
            <w:tcW w:w="850" w:type="dxa"/>
            <w:vAlign w:val="center"/>
          </w:tcPr>
          <w:p w:rsidR="003F0F32" w:rsidRPr="003F0F32" w:rsidRDefault="003F0F32">
            <w:pPr>
              <w:pStyle w:val="ConsPlusNormal"/>
              <w:jc w:val="center"/>
            </w:pPr>
            <w:r w:rsidRPr="003F0F32">
              <w:t>10</w:t>
            </w:r>
          </w:p>
        </w:tc>
        <w:tc>
          <w:tcPr>
            <w:tcW w:w="1757" w:type="dxa"/>
            <w:vAlign w:val="center"/>
          </w:tcPr>
          <w:p w:rsidR="003F0F32" w:rsidRPr="003F0F32" w:rsidRDefault="003F0F32">
            <w:pPr>
              <w:pStyle w:val="ConsPlusNormal"/>
              <w:jc w:val="center"/>
            </w:pPr>
            <w:r w:rsidRPr="003F0F32">
              <w:t>11</w:t>
            </w:r>
          </w:p>
        </w:tc>
        <w:tc>
          <w:tcPr>
            <w:tcW w:w="1247" w:type="dxa"/>
            <w:vAlign w:val="center"/>
          </w:tcPr>
          <w:p w:rsidR="003F0F32" w:rsidRPr="003F0F32" w:rsidRDefault="003F0F32">
            <w:pPr>
              <w:pStyle w:val="ConsPlusNormal"/>
              <w:jc w:val="center"/>
            </w:pPr>
            <w:r w:rsidRPr="003F0F32">
              <w:t>12</w:t>
            </w:r>
          </w:p>
        </w:tc>
        <w:tc>
          <w:tcPr>
            <w:tcW w:w="907" w:type="dxa"/>
            <w:vAlign w:val="center"/>
          </w:tcPr>
          <w:p w:rsidR="003F0F32" w:rsidRPr="003F0F32" w:rsidRDefault="003F0F32">
            <w:pPr>
              <w:pStyle w:val="ConsPlusNormal"/>
              <w:jc w:val="center"/>
            </w:pPr>
            <w:r w:rsidRPr="003F0F32">
              <w:t>13</w:t>
            </w:r>
          </w:p>
        </w:tc>
        <w:tc>
          <w:tcPr>
            <w:tcW w:w="850" w:type="dxa"/>
            <w:vAlign w:val="center"/>
          </w:tcPr>
          <w:p w:rsidR="003F0F32" w:rsidRPr="003F0F32" w:rsidRDefault="003F0F32">
            <w:pPr>
              <w:pStyle w:val="ConsPlusNormal"/>
              <w:jc w:val="center"/>
            </w:pPr>
            <w:r w:rsidRPr="003F0F32">
              <w:t>14</w:t>
            </w:r>
          </w:p>
        </w:tc>
        <w:tc>
          <w:tcPr>
            <w:tcW w:w="624" w:type="dxa"/>
            <w:vAlign w:val="center"/>
          </w:tcPr>
          <w:p w:rsidR="003F0F32" w:rsidRPr="003F0F32" w:rsidRDefault="003F0F32">
            <w:pPr>
              <w:pStyle w:val="ConsPlusNormal"/>
              <w:jc w:val="center"/>
            </w:pPr>
            <w:r w:rsidRPr="003F0F32">
              <w:t>15</w:t>
            </w:r>
          </w:p>
        </w:tc>
        <w:tc>
          <w:tcPr>
            <w:tcW w:w="709" w:type="dxa"/>
            <w:vAlign w:val="center"/>
          </w:tcPr>
          <w:p w:rsidR="003F0F32" w:rsidRPr="003F0F32" w:rsidRDefault="003F0F32">
            <w:pPr>
              <w:pStyle w:val="ConsPlusNormal"/>
              <w:jc w:val="center"/>
            </w:pPr>
            <w:r w:rsidRPr="003F0F32">
              <w:t>16</w:t>
            </w:r>
          </w:p>
        </w:tc>
        <w:tc>
          <w:tcPr>
            <w:tcW w:w="1134" w:type="dxa"/>
            <w:vAlign w:val="center"/>
          </w:tcPr>
          <w:p w:rsidR="003F0F32" w:rsidRPr="003F0F32" w:rsidRDefault="003F0F32">
            <w:pPr>
              <w:pStyle w:val="ConsPlusNormal"/>
              <w:jc w:val="center"/>
            </w:pPr>
            <w:r w:rsidRPr="003F0F32">
              <w:t>17</w:t>
            </w:r>
          </w:p>
        </w:tc>
        <w:tc>
          <w:tcPr>
            <w:tcW w:w="1134" w:type="dxa"/>
            <w:vAlign w:val="center"/>
          </w:tcPr>
          <w:p w:rsidR="003F0F32" w:rsidRPr="003F0F32" w:rsidRDefault="003F0F32">
            <w:pPr>
              <w:pStyle w:val="ConsPlusNormal"/>
              <w:jc w:val="center"/>
            </w:pPr>
            <w:r w:rsidRPr="003F0F32">
              <w:t>18</w:t>
            </w:r>
          </w:p>
        </w:tc>
        <w:tc>
          <w:tcPr>
            <w:tcW w:w="850" w:type="dxa"/>
            <w:vAlign w:val="center"/>
          </w:tcPr>
          <w:p w:rsidR="003F0F32" w:rsidRPr="003F0F32" w:rsidRDefault="003F0F32">
            <w:pPr>
              <w:pStyle w:val="ConsPlusNormal"/>
              <w:jc w:val="center"/>
            </w:pPr>
            <w:r w:rsidRPr="003F0F32">
              <w:t>19</w:t>
            </w:r>
          </w:p>
        </w:tc>
      </w:tr>
      <w:tr w:rsidR="003F0F32" w:rsidRPr="003F0F32">
        <w:tc>
          <w:tcPr>
            <w:tcW w:w="737" w:type="dxa"/>
            <w:vAlign w:val="center"/>
          </w:tcPr>
          <w:p w:rsidR="003F0F32" w:rsidRPr="003F0F32" w:rsidRDefault="003F0F32">
            <w:pPr>
              <w:pStyle w:val="ConsPlusNormal"/>
              <w:jc w:val="center"/>
            </w:pPr>
            <w:r w:rsidRPr="003F0F32">
              <w:t>1</w:t>
            </w:r>
          </w:p>
        </w:tc>
        <w:tc>
          <w:tcPr>
            <w:tcW w:w="2381" w:type="dxa"/>
          </w:tcPr>
          <w:p w:rsidR="003F0F32" w:rsidRPr="003F0F32" w:rsidRDefault="003F0F32">
            <w:pPr>
              <w:pStyle w:val="ConsPlusNormal"/>
            </w:pPr>
            <w:r w:rsidRPr="003F0F32">
              <w:t>Организационные мероприятия</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1.1</w:t>
            </w:r>
          </w:p>
        </w:tc>
        <w:tc>
          <w:tcPr>
            <w:tcW w:w="2381" w:type="dxa"/>
          </w:tcPr>
          <w:p w:rsidR="003F0F32" w:rsidRPr="003F0F32" w:rsidRDefault="003F0F32">
            <w:pPr>
              <w:pStyle w:val="ConsPlusNormal"/>
            </w:pPr>
            <w:r w:rsidRPr="003F0F32">
              <w:t>Отключение в режимах малых нагрузок трансформаторов на подстанциях с двумя и более трансформаторами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1.2</w:t>
            </w:r>
          </w:p>
        </w:tc>
        <w:tc>
          <w:tcPr>
            <w:tcW w:w="2381" w:type="dxa"/>
          </w:tcPr>
          <w:p w:rsidR="003F0F32" w:rsidRPr="003F0F32" w:rsidRDefault="003F0F32">
            <w:pPr>
              <w:pStyle w:val="ConsPlusNormal"/>
            </w:pPr>
            <w:r w:rsidRPr="003F0F32">
              <w:t xml:space="preserve">Выравнивание нагрузок фаз в электрических сетях 0,4 </w:t>
            </w:r>
            <w:proofErr w:type="spellStart"/>
            <w:r w:rsidRPr="003F0F32">
              <w:t>кВ</w:t>
            </w:r>
            <w:proofErr w:type="spellEnd"/>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1.3</w:t>
            </w:r>
          </w:p>
        </w:tc>
        <w:tc>
          <w:tcPr>
            <w:tcW w:w="2381" w:type="dxa"/>
          </w:tcPr>
          <w:p w:rsidR="003F0F32" w:rsidRPr="003F0F32" w:rsidRDefault="003F0F32">
            <w:pPr>
              <w:pStyle w:val="ConsPlusNormal"/>
            </w:pPr>
            <w:r w:rsidRPr="003F0F32">
              <w:t xml:space="preserve">Отключение трансформаторов </w:t>
            </w:r>
            <w:r w:rsidRPr="003F0F32">
              <w:lastRenderedPageBreak/>
              <w:t>на подстанциях с сезонной нагрузкой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1.4</w:t>
            </w:r>
          </w:p>
        </w:tc>
        <w:tc>
          <w:tcPr>
            <w:tcW w:w="2381" w:type="dxa"/>
          </w:tcPr>
          <w:p w:rsidR="003F0F32" w:rsidRPr="003F0F32" w:rsidRDefault="003F0F32">
            <w:pPr>
              <w:pStyle w:val="ConsPlusNormal"/>
            </w:pPr>
            <w:r w:rsidRPr="003F0F32">
              <w:t>Перераспределение нагрузки путем производства переключений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1.5</w:t>
            </w:r>
          </w:p>
        </w:tc>
        <w:tc>
          <w:tcPr>
            <w:tcW w:w="2381" w:type="dxa"/>
          </w:tcPr>
          <w:p w:rsidR="003F0F32" w:rsidRPr="003F0F32" w:rsidRDefault="003F0F32">
            <w:pPr>
              <w:pStyle w:val="ConsPlusNormal"/>
            </w:pPr>
            <w:r w:rsidRPr="003F0F32">
              <w:t>Прочее (расшифровать)</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w:t>
            </w:r>
          </w:p>
        </w:tc>
        <w:tc>
          <w:tcPr>
            <w:tcW w:w="2381" w:type="dxa"/>
          </w:tcPr>
          <w:p w:rsidR="003F0F32" w:rsidRPr="003F0F32" w:rsidRDefault="003F0F32">
            <w:pPr>
              <w:pStyle w:val="ConsPlusNormal"/>
            </w:pPr>
            <w:r w:rsidRPr="003F0F32">
              <w:t>Технические мероприятия</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2.1</w:t>
            </w:r>
          </w:p>
        </w:tc>
        <w:tc>
          <w:tcPr>
            <w:tcW w:w="2381" w:type="dxa"/>
          </w:tcPr>
          <w:p w:rsidR="003F0F32" w:rsidRPr="003F0F32" w:rsidRDefault="003F0F32">
            <w:pPr>
              <w:pStyle w:val="ConsPlusNormal"/>
            </w:pPr>
            <w:r w:rsidRPr="003F0F32">
              <w:t>Замена недогруженных силовых трансформаторов</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2.2</w:t>
            </w:r>
          </w:p>
        </w:tc>
        <w:tc>
          <w:tcPr>
            <w:tcW w:w="2381" w:type="dxa"/>
          </w:tcPr>
          <w:p w:rsidR="003F0F32" w:rsidRPr="003F0F32" w:rsidRDefault="003F0F32">
            <w:pPr>
              <w:pStyle w:val="ConsPlusNormal"/>
            </w:pPr>
            <w:r w:rsidRPr="003F0F32">
              <w:t>Монтаж и наладка систем автоматического освещения и обогрева помещений распределительных устройств трансформаторных подстанций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2.3</w:t>
            </w:r>
          </w:p>
        </w:tc>
        <w:tc>
          <w:tcPr>
            <w:tcW w:w="2381" w:type="dxa"/>
          </w:tcPr>
          <w:p w:rsidR="003F0F32" w:rsidRPr="003F0F32" w:rsidRDefault="003F0F32">
            <w:pPr>
              <w:pStyle w:val="ConsPlusNormal"/>
            </w:pPr>
            <w:r w:rsidRPr="003F0F32">
              <w:t xml:space="preserve">Внедрение современных АБК </w:t>
            </w:r>
            <w:r w:rsidRPr="003F0F32">
              <w:lastRenderedPageBreak/>
              <w:t xml:space="preserve">на ПС 35 - 110 </w:t>
            </w:r>
            <w:proofErr w:type="spellStart"/>
            <w:r w:rsidRPr="003F0F32">
              <w:t>кВ</w:t>
            </w:r>
            <w:proofErr w:type="spellEnd"/>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2.4</w:t>
            </w:r>
          </w:p>
        </w:tc>
        <w:tc>
          <w:tcPr>
            <w:tcW w:w="2381" w:type="dxa"/>
          </w:tcPr>
          <w:p w:rsidR="003F0F32" w:rsidRPr="003F0F32" w:rsidRDefault="003F0F32">
            <w:pPr>
              <w:pStyle w:val="ConsPlusNormal"/>
            </w:pPr>
            <w:r w:rsidRPr="003F0F32">
              <w:t xml:space="preserve">Замена выключателей на вакуумные или </w:t>
            </w:r>
            <w:proofErr w:type="spellStart"/>
            <w:r w:rsidRPr="003F0F32">
              <w:t>элегазовые</w:t>
            </w:r>
            <w:proofErr w:type="spellEnd"/>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2.5</w:t>
            </w:r>
          </w:p>
        </w:tc>
        <w:tc>
          <w:tcPr>
            <w:tcW w:w="2381" w:type="dxa"/>
          </w:tcPr>
          <w:p w:rsidR="003F0F32" w:rsidRPr="003F0F32" w:rsidRDefault="003F0F32">
            <w:pPr>
              <w:pStyle w:val="ConsPlusNormal"/>
            </w:pPr>
            <w:r w:rsidRPr="003F0F32">
              <w:t>Перевод электросетей на более высокое номинальное напряжение</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2.6</w:t>
            </w:r>
          </w:p>
        </w:tc>
        <w:tc>
          <w:tcPr>
            <w:tcW w:w="2381" w:type="dxa"/>
          </w:tcPr>
          <w:p w:rsidR="003F0F32" w:rsidRPr="003F0F32" w:rsidRDefault="003F0F32">
            <w:pPr>
              <w:pStyle w:val="ConsPlusNormal"/>
            </w:pPr>
            <w:r w:rsidRPr="003F0F32">
              <w:t>Замена проводов на большее сечение на перегруженных воздушных линиях электропередачи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2.7</w:t>
            </w:r>
          </w:p>
        </w:tc>
        <w:tc>
          <w:tcPr>
            <w:tcW w:w="2381" w:type="dxa"/>
          </w:tcPr>
          <w:p w:rsidR="003F0F32" w:rsidRPr="003F0F32" w:rsidRDefault="003F0F32">
            <w:pPr>
              <w:pStyle w:val="ConsPlusNormal"/>
            </w:pPr>
            <w:r w:rsidRPr="003F0F32">
              <w:t xml:space="preserve">Разукрупнение распределительных линий 0,4 </w:t>
            </w:r>
            <w:proofErr w:type="spellStart"/>
            <w:r w:rsidRPr="003F0F32">
              <w:t>кВ</w:t>
            </w:r>
            <w:proofErr w:type="spellEnd"/>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2.8</w:t>
            </w:r>
          </w:p>
        </w:tc>
        <w:tc>
          <w:tcPr>
            <w:tcW w:w="2381" w:type="dxa"/>
          </w:tcPr>
          <w:p w:rsidR="003F0F32" w:rsidRPr="003F0F32" w:rsidRDefault="003F0F32">
            <w:pPr>
              <w:pStyle w:val="ConsPlusNormal"/>
            </w:pPr>
            <w:r w:rsidRPr="003F0F32">
              <w:t>Замена проводов в воздушных линиях электропередачи на СИП</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2.9</w:t>
            </w:r>
          </w:p>
        </w:tc>
        <w:tc>
          <w:tcPr>
            <w:tcW w:w="2381" w:type="dxa"/>
          </w:tcPr>
          <w:p w:rsidR="003F0F32" w:rsidRPr="003F0F32" w:rsidRDefault="003F0F32">
            <w:pPr>
              <w:pStyle w:val="ConsPlusNormal"/>
            </w:pPr>
            <w:r w:rsidRPr="003F0F32">
              <w:t>Снижение расходов электроэнергии на собственные нужды</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lastRenderedPageBreak/>
              <w:t>2.10</w:t>
            </w:r>
          </w:p>
        </w:tc>
        <w:tc>
          <w:tcPr>
            <w:tcW w:w="2381" w:type="dxa"/>
          </w:tcPr>
          <w:p w:rsidR="003F0F32" w:rsidRPr="003F0F32" w:rsidRDefault="003F0F32">
            <w:pPr>
              <w:pStyle w:val="ConsPlusNormal"/>
            </w:pPr>
            <w:r w:rsidRPr="003F0F32">
              <w:t>Снижение расходов энергоресурсов на хозяйственные нужды</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2.11</w:t>
            </w:r>
          </w:p>
        </w:tc>
        <w:tc>
          <w:tcPr>
            <w:tcW w:w="2381" w:type="dxa"/>
          </w:tcPr>
          <w:p w:rsidR="003F0F32" w:rsidRPr="003F0F32" w:rsidRDefault="003F0F32">
            <w:pPr>
              <w:pStyle w:val="ConsPlusNormal"/>
            </w:pPr>
            <w:r w:rsidRPr="003F0F32">
              <w:t>Замена осветительных устройств на осветительные устройства с использованием светодиодов</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2.12</w:t>
            </w:r>
          </w:p>
        </w:tc>
        <w:tc>
          <w:tcPr>
            <w:tcW w:w="2381" w:type="dxa"/>
          </w:tcPr>
          <w:p w:rsidR="003F0F32" w:rsidRPr="003F0F32" w:rsidRDefault="003F0F32">
            <w:pPr>
              <w:pStyle w:val="ConsPlusNormal"/>
            </w:pPr>
            <w:r w:rsidRPr="003F0F32">
              <w:t>Прочее (расшифровать)</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3</w:t>
            </w:r>
          </w:p>
        </w:tc>
        <w:tc>
          <w:tcPr>
            <w:tcW w:w="2381" w:type="dxa"/>
          </w:tcPr>
          <w:p w:rsidR="003F0F32" w:rsidRPr="003F0F32" w:rsidRDefault="003F0F32">
            <w:pPr>
              <w:pStyle w:val="ConsPlusNormal"/>
            </w:pPr>
            <w:r w:rsidRPr="003F0F32">
              <w:t>Мероприятия по совершенствованию систем расчетного и технического учета электроэнергии и иных энергетических ресурсов</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3.1</w:t>
            </w:r>
          </w:p>
        </w:tc>
        <w:tc>
          <w:tcPr>
            <w:tcW w:w="2381" w:type="dxa"/>
          </w:tcPr>
          <w:p w:rsidR="003F0F32" w:rsidRPr="003F0F32" w:rsidRDefault="003F0F32">
            <w:pPr>
              <w:pStyle w:val="ConsPlusNormal"/>
            </w:pPr>
            <w:r w:rsidRPr="003F0F32">
              <w:t xml:space="preserve">Организация, проверка и контроль достоверности работы комплексов </w:t>
            </w:r>
            <w:r w:rsidRPr="003F0F32">
              <w:lastRenderedPageBreak/>
              <w:t>коммерческого учета электрической энергии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3.2</w:t>
            </w:r>
          </w:p>
        </w:tc>
        <w:tc>
          <w:tcPr>
            <w:tcW w:w="2381" w:type="dxa"/>
          </w:tcPr>
          <w:p w:rsidR="003F0F32" w:rsidRPr="003F0F32" w:rsidRDefault="003F0F32">
            <w:pPr>
              <w:pStyle w:val="ConsPlusNormal"/>
            </w:pPr>
            <w:r w:rsidRPr="003F0F32">
              <w:t>Организация, проверка и контроль достоверности работы комплексов технического учета электрической энергии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3.3</w:t>
            </w:r>
          </w:p>
        </w:tc>
        <w:tc>
          <w:tcPr>
            <w:tcW w:w="2381" w:type="dxa"/>
          </w:tcPr>
          <w:p w:rsidR="003F0F32" w:rsidRPr="003F0F32" w:rsidRDefault="003F0F32">
            <w:pPr>
              <w:pStyle w:val="ConsPlusNormal"/>
            </w:pPr>
            <w:r w:rsidRPr="003F0F32">
              <w:t>Установка отдельных приборов коммерческого учета для потребителей, получающих электрическую энергию от трансформаторов собственных нужд</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3.4</w:t>
            </w:r>
          </w:p>
        </w:tc>
        <w:tc>
          <w:tcPr>
            <w:tcW w:w="2381" w:type="dxa"/>
          </w:tcPr>
          <w:p w:rsidR="003F0F32" w:rsidRPr="003F0F32" w:rsidRDefault="003F0F32">
            <w:pPr>
              <w:pStyle w:val="ConsPlusNormal"/>
            </w:pPr>
            <w:r w:rsidRPr="003F0F32">
              <w:t xml:space="preserve">Установка приборов коммерческого учета электроэнергии на </w:t>
            </w:r>
            <w:r w:rsidRPr="003F0F32">
              <w:lastRenderedPageBreak/>
              <w:t>границах балансовой принадлежности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3.5</w:t>
            </w:r>
          </w:p>
        </w:tc>
        <w:tc>
          <w:tcPr>
            <w:tcW w:w="2381" w:type="dxa"/>
          </w:tcPr>
          <w:p w:rsidR="003F0F32" w:rsidRPr="003F0F32" w:rsidRDefault="003F0F32">
            <w:pPr>
              <w:pStyle w:val="ConsPlusNormal"/>
            </w:pPr>
            <w:r w:rsidRPr="003F0F32">
              <w:t>Установка приборов коммерческого учета электроэнергии для потребителей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3.6</w:t>
            </w:r>
          </w:p>
        </w:tc>
        <w:tc>
          <w:tcPr>
            <w:tcW w:w="2381" w:type="dxa"/>
          </w:tcPr>
          <w:p w:rsidR="003F0F32" w:rsidRPr="003F0F32" w:rsidRDefault="003F0F32">
            <w:pPr>
              <w:pStyle w:val="ConsPlusNormal"/>
            </w:pPr>
            <w:r w:rsidRPr="003F0F32">
              <w:t>Организация, проверка и контроль достоверности работы комплексов расчетного учета прочих энергетических ресурсов (тепловой энергии, воды) для хозяйственных нужд</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3.7</w:t>
            </w:r>
          </w:p>
        </w:tc>
        <w:tc>
          <w:tcPr>
            <w:tcW w:w="2381" w:type="dxa"/>
          </w:tcPr>
          <w:p w:rsidR="003F0F32" w:rsidRPr="003F0F32" w:rsidRDefault="003F0F32">
            <w:pPr>
              <w:pStyle w:val="ConsPlusNormal"/>
            </w:pPr>
            <w:r w:rsidRPr="003F0F32">
              <w:t xml:space="preserve">Проведение рейдов по выявлению </w:t>
            </w:r>
            <w:proofErr w:type="spellStart"/>
            <w:r w:rsidRPr="003F0F32">
              <w:t>безучетного</w:t>
            </w:r>
            <w:proofErr w:type="spellEnd"/>
            <w:r w:rsidRPr="003F0F32">
              <w:t xml:space="preserve"> и бездоговорного потребления электроэнергии</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lastRenderedPageBreak/>
              <w:t>3.8</w:t>
            </w:r>
          </w:p>
        </w:tc>
        <w:tc>
          <w:tcPr>
            <w:tcW w:w="2381" w:type="dxa"/>
          </w:tcPr>
          <w:p w:rsidR="003F0F32" w:rsidRPr="003F0F32" w:rsidRDefault="003F0F32">
            <w:pPr>
              <w:pStyle w:val="ConsPlusNormal"/>
            </w:pPr>
            <w:r w:rsidRPr="003F0F32">
              <w:t>Прочее (расшифровать)</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4</w:t>
            </w:r>
          </w:p>
        </w:tc>
        <w:tc>
          <w:tcPr>
            <w:tcW w:w="2381" w:type="dxa"/>
          </w:tcPr>
          <w:p w:rsidR="003F0F32" w:rsidRPr="003F0F32" w:rsidRDefault="003F0F32">
            <w:pPr>
              <w:pStyle w:val="ConsPlusNormal"/>
            </w:pPr>
            <w:r w:rsidRPr="003F0F32">
              <w:t>Проведение обязательных энергетических обследований</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5</w:t>
            </w:r>
          </w:p>
        </w:tc>
        <w:tc>
          <w:tcPr>
            <w:tcW w:w="2381" w:type="dxa"/>
          </w:tcPr>
          <w:p w:rsidR="003F0F32" w:rsidRPr="003F0F32" w:rsidRDefault="003F0F32">
            <w:pPr>
              <w:pStyle w:val="ConsPlusNormal"/>
            </w:pPr>
            <w:r w:rsidRPr="003F0F32">
              <w:t>Инвестиционные проекты (объекты), включенные в инвестиционные или производственные программы</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5.1</w:t>
            </w:r>
          </w:p>
        </w:tc>
        <w:tc>
          <w:tcPr>
            <w:tcW w:w="2381" w:type="dxa"/>
          </w:tcPr>
          <w:p w:rsidR="003F0F32" w:rsidRPr="003F0F32" w:rsidRDefault="003F0F32">
            <w:pPr>
              <w:pStyle w:val="ConsPlusNormal"/>
            </w:pPr>
            <w:r w:rsidRPr="003F0F32">
              <w:t>Замена перегруженных и установка и ввод в работу дополнительных силовых трансформаторов на эксплуатируемых подстанциях</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r w:rsidR="003F0F32" w:rsidRPr="003F0F32">
        <w:tc>
          <w:tcPr>
            <w:tcW w:w="737" w:type="dxa"/>
            <w:vAlign w:val="center"/>
          </w:tcPr>
          <w:p w:rsidR="003F0F32" w:rsidRPr="003F0F32" w:rsidRDefault="003F0F32">
            <w:pPr>
              <w:pStyle w:val="ConsPlusNormal"/>
              <w:jc w:val="center"/>
            </w:pPr>
            <w:r w:rsidRPr="003F0F32">
              <w:t>5.2</w:t>
            </w:r>
          </w:p>
        </w:tc>
        <w:tc>
          <w:tcPr>
            <w:tcW w:w="2381" w:type="dxa"/>
          </w:tcPr>
          <w:p w:rsidR="003F0F32" w:rsidRPr="003F0F32" w:rsidRDefault="003F0F32">
            <w:pPr>
              <w:pStyle w:val="ConsPlusNormal"/>
            </w:pPr>
            <w:r w:rsidRPr="003F0F32">
              <w:t>Прочее (расшифровать)</w:t>
            </w:r>
          </w:p>
        </w:tc>
        <w:tc>
          <w:tcPr>
            <w:tcW w:w="680" w:type="dxa"/>
          </w:tcPr>
          <w:p w:rsidR="003F0F32" w:rsidRPr="003F0F32" w:rsidRDefault="003F0F32">
            <w:pPr>
              <w:pStyle w:val="ConsPlusNormal"/>
            </w:pPr>
          </w:p>
        </w:tc>
        <w:tc>
          <w:tcPr>
            <w:tcW w:w="708" w:type="dxa"/>
          </w:tcPr>
          <w:p w:rsidR="003F0F32" w:rsidRPr="003F0F32" w:rsidRDefault="003F0F32">
            <w:pPr>
              <w:pStyle w:val="ConsPlusNormal"/>
            </w:pPr>
          </w:p>
        </w:tc>
        <w:tc>
          <w:tcPr>
            <w:tcW w:w="1701" w:type="dxa"/>
          </w:tcPr>
          <w:p w:rsidR="003F0F32" w:rsidRPr="003F0F32" w:rsidRDefault="003F0F32">
            <w:pPr>
              <w:pStyle w:val="ConsPlusNormal"/>
            </w:pPr>
          </w:p>
        </w:tc>
        <w:tc>
          <w:tcPr>
            <w:tcW w:w="1191" w:type="dxa"/>
          </w:tcPr>
          <w:p w:rsidR="003F0F32" w:rsidRPr="003F0F32" w:rsidRDefault="003F0F32">
            <w:pPr>
              <w:pStyle w:val="ConsPlusNormal"/>
            </w:pPr>
          </w:p>
        </w:tc>
        <w:tc>
          <w:tcPr>
            <w:tcW w:w="1077" w:type="dxa"/>
          </w:tcPr>
          <w:p w:rsidR="003F0F32" w:rsidRPr="003F0F32" w:rsidRDefault="003F0F32">
            <w:pPr>
              <w:pStyle w:val="ConsPlusNormal"/>
            </w:pPr>
          </w:p>
        </w:tc>
        <w:tc>
          <w:tcPr>
            <w:tcW w:w="737" w:type="dxa"/>
          </w:tcPr>
          <w:p w:rsidR="003F0F32" w:rsidRPr="003F0F32" w:rsidRDefault="003F0F32">
            <w:pPr>
              <w:pStyle w:val="ConsPlusNormal"/>
            </w:pPr>
          </w:p>
        </w:tc>
        <w:tc>
          <w:tcPr>
            <w:tcW w:w="624" w:type="dxa"/>
          </w:tcPr>
          <w:p w:rsidR="003F0F32" w:rsidRPr="003F0F32" w:rsidRDefault="003F0F32">
            <w:pPr>
              <w:pStyle w:val="ConsPlusNormal"/>
            </w:pPr>
          </w:p>
        </w:tc>
        <w:tc>
          <w:tcPr>
            <w:tcW w:w="850" w:type="dxa"/>
          </w:tcPr>
          <w:p w:rsidR="003F0F32" w:rsidRPr="003F0F32" w:rsidRDefault="003F0F32">
            <w:pPr>
              <w:pStyle w:val="ConsPlusNormal"/>
            </w:pPr>
          </w:p>
        </w:tc>
        <w:tc>
          <w:tcPr>
            <w:tcW w:w="1757" w:type="dxa"/>
          </w:tcPr>
          <w:p w:rsidR="003F0F32" w:rsidRPr="003F0F32" w:rsidRDefault="003F0F32">
            <w:pPr>
              <w:pStyle w:val="ConsPlusNormal"/>
            </w:pPr>
          </w:p>
        </w:tc>
        <w:tc>
          <w:tcPr>
            <w:tcW w:w="1247" w:type="dxa"/>
          </w:tcPr>
          <w:p w:rsidR="003F0F32" w:rsidRPr="003F0F32" w:rsidRDefault="003F0F32">
            <w:pPr>
              <w:pStyle w:val="ConsPlusNormal"/>
            </w:pPr>
          </w:p>
        </w:tc>
        <w:tc>
          <w:tcPr>
            <w:tcW w:w="907" w:type="dxa"/>
          </w:tcPr>
          <w:p w:rsidR="003F0F32" w:rsidRPr="003F0F32" w:rsidRDefault="003F0F32">
            <w:pPr>
              <w:pStyle w:val="ConsPlusNormal"/>
            </w:pPr>
          </w:p>
        </w:tc>
        <w:tc>
          <w:tcPr>
            <w:tcW w:w="850" w:type="dxa"/>
          </w:tcPr>
          <w:p w:rsidR="003F0F32" w:rsidRPr="003F0F32" w:rsidRDefault="003F0F32">
            <w:pPr>
              <w:pStyle w:val="ConsPlusNormal"/>
            </w:pPr>
          </w:p>
        </w:tc>
        <w:tc>
          <w:tcPr>
            <w:tcW w:w="624" w:type="dxa"/>
          </w:tcPr>
          <w:p w:rsidR="003F0F32" w:rsidRPr="003F0F32" w:rsidRDefault="003F0F32">
            <w:pPr>
              <w:pStyle w:val="ConsPlusNormal"/>
            </w:pPr>
          </w:p>
        </w:tc>
        <w:tc>
          <w:tcPr>
            <w:tcW w:w="709" w:type="dxa"/>
          </w:tcPr>
          <w:p w:rsidR="003F0F32" w:rsidRPr="003F0F32" w:rsidRDefault="003F0F32">
            <w:pPr>
              <w:pStyle w:val="ConsPlusNormal"/>
            </w:pPr>
          </w:p>
        </w:tc>
        <w:tc>
          <w:tcPr>
            <w:tcW w:w="1134" w:type="dxa"/>
          </w:tcPr>
          <w:p w:rsidR="003F0F32" w:rsidRPr="003F0F32" w:rsidRDefault="003F0F32">
            <w:pPr>
              <w:pStyle w:val="ConsPlusNormal"/>
            </w:pPr>
          </w:p>
        </w:tc>
        <w:tc>
          <w:tcPr>
            <w:tcW w:w="1134" w:type="dxa"/>
          </w:tcPr>
          <w:p w:rsidR="003F0F32" w:rsidRPr="003F0F32" w:rsidRDefault="003F0F32">
            <w:pPr>
              <w:pStyle w:val="ConsPlusNormal"/>
            </w:pPr>
          </w:p>
        </w:tc>
        <w:tc>
          <w:tcPr>
            <w:tcW w:w="850" w:type="dxa"/>
          </w:tcPr>
          <w:p w:rsidR="003F0F32" w:rsidRPr="003F0F32" w:rsidRDefault="003F0F32">
            <w:pPr>
              <w:pStyle w:val="ConsPlusNormal"/>
            </w:pPr>
          </w:p>
        </w:tc>
      </w:tr>
    </w:tbl>
    <w:p w:rsidR="003F0F32" w:rsidRPr="003F0F32" w:rsidRDefault="003F0F32">
      <w:pPr>
        <w:sectPr w:rsidR="003F0F32" w:rsidRPr="003F0F32">
          <w:pgSz w:w="16838" w:h="11905" w:orient="landscape"/>
          <w:pgMar w:top="1418" w:right="1134" w:bottom="1134" w:left="1134" w:header="0" w:footer="0" w:gutter="0"/>
          <w:cols w:space="720"/>
        </w:sectPr>
      </w:pPr>
    </w:p>
    <w:p w:rsidR="003F0F32" w:rsidRPr="003F0F32" w:rsidRDefault="003F0F32">
      <w:pPr>
        <w:pStyle w:val="ConsPlusNormal"/>
        <w:jc w:val="both"/>
      </w:pPr>
    </w:p>
    <w:p w:rsidR="003F0F32" w:rsidRPr="003F0F32" w:rsidRDefault="003F0F32">
      <w:pPr>
        <w:pStyle w:val="ConsPlusNormal"/>
        <w:ind w:firstLine="540"/>
        <w:jc w:val="both"/>
      </w:pPr>
      <w:r w:rsidRPr="003F0F32">
        <w:t>j год - отчетный год.</w:t>
      </w: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both"/>
      </w:pPr>
    </w:p>
    <w:p w:rsidR="003F0F32" w:rsidRPr="003F0F32" w:rsidRDefault="003F0F32">
      <w:pPr>
        <w:pStyle w:val="ConsPlusNormal"/>
        <w:jc w:val="right"/>
        <w:outlineLvl w:val="0"/>
      </w:pPr>
      <w:r w:rsidRPr="003F0F32">
        <w:t xml:space="preserve">Приложение </w:t>
      </w:r>
      <w:r>
        <w:t>№</w:t>
      </w:r>
      <w:r w:rsidRPr="003F0F32">
        <w:t xml:space="preserve"> 6</w:t>
      </w:r>
    </w:p>
    <w:p w:rsidR="003F0F32" w:rsidRPr="003F0F32" w:rsidRDefault="003F0F32">
      <w:pPr>
        <w:pStyle w:val="ConsPlusNormal"/>
        <w:jc w:val="right"/>
      </w:pPr>
      <w:r w:rsidRPr="003F0F32">
        <w:t>к приказу</w:t>
      </w:r>
    </w:p>
    <w:p w:rsidR="003F0F32" w:rsidRPr="003F0F32" w:rsidRDefault="003F0F32">
      <w:pPr>
        <w:pStyle w:val="ConsPlusNormal"/>
        <w:jc w:val="right"/>
      </w:pPr>
      <w:r w:rsidRPr="003F0F32">
        <w:t>Департамента тарифного регулирования</w:t>
      </w:r>
    </w:p>
    <w:p w:rsidR="003F0F32" w:rsidRPr="003F0F32" w:rsidRDefault="003F0F32">
      <w:pPr>
        <w:pStyle w:val="ConsPlusNormal"/>
        <w:jc w:val="right"/>
      </w:pPr>
      <w:r w:rsidRPr="003F0F32">
        <w:t>Томской области</w:t>
      </w:r>
    </w:p>
    <w:p w:rsidR="003F0F32" w:rsidRPr="003F0F32" w:rsidRDefault="003F0F32">
      <w:pPr>
        <w:pStyle w:val="ConsPlusNormal"/>
        <w:jc w:val="right"/>
      </w:pPr>
      <w:r w:rsidRPr="003F0F32">
        <w:t xml:space="preserve">от 28.03.2014 </w:t>
      </w:r>
      <w:r>
        <w:t>№</w:t>
      </w:r>
      <w:r w:rsidRPr="003F0F32">
        <w:t xml:space="preserve"> 8/49</w:t>
      </w:r>
    </w:p>
    <w:p w:rsidR="003F0F32" w:rsidRPr="003F0F32" w:rsidRDefault="003F0F32">
      <w:pPr>
        <w:pStyle w:val="ConsPlusNormal"/>
        <w:jc w:val="both"/>
      </w:pPr>
    </w:p>
    <w:p w:rsidR="003F0F32" w:rsidRPr="003F0F32" w:rsidRDefault="003F0F32">
      <w:pPr>
        <w:pStyle w:val="ConsPlusNormal"/>
        <w:jc w:val="center"/>
      </w:pPr>
      <w:bookmarkStart w:id="28" w:name="P2209"/>
      <w:bookmarkEnd w:id="28"/>
      <w:r w:rsidRPr="003F0F32">
        <w:t>ЦЕЛЕВЫЕ ПОКАЗАТЕЛИ ЭНЕРГОСБЕРЕЖЕНИЯ И ПОВЫШЕНИЯ</w:t>
      </w:r>
    </w:p>
    <w:p w:rsidR="003F0F32" w:rsidRPr="003F0F32" w:rsidRDefault="003F0F32">
      <w:pPr>
        <w:pStyle w:val="ConsPlusNormal"/>
        <w:jc w:val="center"/>
      </w:pPr>
      <w:r w:rsidRPr="003F0F32">
        <w:t>ЭНЕРГЕТИЧЕСКОЙ ЭФФЕКТИВНОСТИ, ДОСТИЖЕНИЕ КОТОРЫХ ДОЛЖНО БЫТЬ</w:t>
      </w:r>
    </w:p>
    <w:p w:rsidR="003F0F32" w:rsidRPr="003F0F32" w:rsidRDefault="003F0F32">
      <w:pPr>
        <w:pStyle w:val="ConsPlusNormal"/>
        <w:jc w:val="center"/>
      </w:pPr>
      <w:r w:rsidRPr="003F0F32">
        <w:t>ОБЕСПЕЧЕНО В ХОДЕ РЕАЛИЗАЦИИ ПРОГРАММ ЭНЕРГОСБЕРЕЖЕНИЯ</w:t>
      </w:r>
    </w:p>
    <w:p w:rsidR="003F0F32" w:rsidRPr="003F0F32" w:rsidRDefault="003F0F32">
      <w:pPr>
        <w:pStyle w:val="ConsPlusNormal"/>
        <w:jc w:val="center"/>
      </w:pPr>
      <w:r w:rsidRPr="003F0F32">
        <w:t>И ПОВЫШЕНИЯ ЭНЕРГЕТИЧЕСКОЙ ЭФФЕКТИВНОСТИ</w:t>
      </w:r>
    </w:p>
    <w:p w:rsidR="003F0F32" w:rsidRPr="003F0F32" w:rsidRDefault="003F0F32">
      <w:pPr>
        <w:pStyle w:val="ConsPlusNormal"/>
        <w:jc w:val="center"/>
      </w:pPr>
      <w:r w:rsidRPr="003F0F32">
        <w:t>(ФОРМА ПРЕДСТАВЛЕНИЯ ОТЧЕТНОСТИ)</w:t>
      </w:r>
    </w:p>
    <w:p w:rsidR="003F0F32" w:rsidRPr="003F0F32" w:rsidRDefault="003F0F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3"/>
        <w:gridCol w:w="4422"/>
        <w:gridCol w:w="1020"/>
        <w:gridCol w:w="907"/>
        <w:gridCol w:w="907"/>
        <w:gridCol w:w="1053"/>
      </w:tblGrid>
      <w:tr w:rsidR="003F0F32" w:rsidRPr="003F0F32">
        <w:tc>
          <w:tcPr>
            <w:tcW w:w="733" w:type="dxa"/>
            <w:vAlign w:val="center"/>
          </w:tcPr>
          <w:p w:rsidR="003F0F32" w:rsidRPr="003F0F32" w:rsidRDefault="003F0F32">
            <w:pPr>
              <w:pStyle w:val="ConsPlusNormal"/>
              <w:jc w:val="center"/>
            </w:pPr>
            <w:r>
              <w:t>№</w:t>
            </w:r>
            <w:r w:rsidRPr="003F0F32">
              <w:t xml:space="preserve"> </w:t>
            </w:r>
            <w:proofErr w:type="spellStart"/>
            <w:r w:rsidRPr="003F0F32">
              <w:t>пп</w:t>
            </w:r>
            <w:proofErr w:type="spellEnd"/>
          </w:p>
        </w:tc>
        <w:tc>
          <w:tcPr>
            <w:tcW w:w="4422" w:type="dxa"/>
            <w:vAlign w:val="center"/>
          </w:tcPr>
          <w:p w:rsidR="003F0F32" w:rsidRPr="003F0F32" w:rsidRDefault="003F0F32">
            <w:pPr>
              <w:pStyle w:val="ConsPlusNormal"/>
              <w:jc w:val="center"/>
            </w:pPr>
            <w:r w:rsidRPr="003F0F32">
              <w:t>Наименование показателя</w:t>
            </w:r>
          </w:p>
        </w:tc>
        <w:tc>
          <w:tcPr>
            <w:tcW w:w="1020" w:type="dxa"/>
            <w:vAlign w:val="center"/>
          </w:tcPr>
          <w:p w:rsidR="003F0F32" w:rsidRPr="003F0F32" w:rsidRDefault="003F0F32">
            <w:pPr>
              <w:pStyle w:val="ConsPlusNormal"/>
              <w:jc w:val="center"/>
            </w:pPr>
            <w:r w:rsidRPr="003F0F32">
              <w:t>Ед. изм.</w:t>
            </w:r>
          </w:p>
        </w:tc>
        <w:tc>
          <w:tcPr>
            <w:tcW w:w="907" w:type="dxa"/>
            <w:vAlign w:val="center"/>
          </w:tcPr>
          <w:p w:rsidR="003F0F32" w:rsidRPr="003F0F32" w:rsidRDefault="003F0F32">
            <w:pPr>
              <w:pStyle w:val="ConsPlusNormal"/>
              <w:jc w:val="center"/>
            </w:pPr>
            <w:r w:rsidRPr="003F0F32">
              <w:t>j год план</w:t>
            </w:r>
          </w:p>
        </w:tc>
        <w:tc>
          <w:tcPr>
            <w:tcW w:w="907" w:type="dxa"/>
            <w:vAlign w:val="center"/>
          </w:tcPr>
          <w:p w:rsidR="003F0F32" w:rsidRPr="003F0F32" w:rsidRDefault="003F0F32">
            <w:pPr>
              <w:pStyle w:val="ConsPlusNormal"/>
              <w:jc w:val="center"/>
            </w:pPr>
            <w:r w:rsidRPr="003F0F32">
              <w:t>j год факт</w:t>
            </w:r>
          </w:p>
        </w:tc>
        <w:tc>
          <w:tcPr>
            <w:tcW w:w="1053" w:type="dxa"/>
            <w:vAlign w:val="center"/>
          </w:tcPr>
          <w:p w:rsidR="003F0F32" w:rsidRPr="003F0F32" w:rsidRDefault="003F0F32">
            <w:pPr>
              <w:pStyle w:val="ConsPlusNormal"/>
              <w:jc w:val="center"/>
            </w:pPr>
            <w:r w:rsidRPr="003F0F32">
              <w:t>отклонение факта от плана</w:t>
            </w:r>
          </w:p>
        </w:tc>
      </w:tr>
      <w:tr w:rsidR="003F0F32" w:rsidRPr="003F0F32">
        <w:tc>
          <w:tcPr>
            <w:tcW w:w="733" w:type="dxa"/>
            <w:vAlign w:val="center"/>
          </w:tcPr>
          <w:p w:rsidR="003F0F32" w:rsidRPr="003F0F32" w:rsidRDefault="003F0F32">
            <w:pPr>
              <w:pStyle w:val="ConsPlusNormal"/>
              <w:jc w:val="center"/>
            </w:pPr>
            <w:r w:rsidRPr="003F0F32">
              <w:t>1</w:t>
            </w:r>
          </w:p>
        </w:tc>
        <w:tc>
          <w:tcPr>
            <w:tcW w:w="4422" w:type="dxa"/>
            <w:vAlign w:val="center"/>
          </w:tcPr>
          <w:p w:rsidR="003F0F32" w:rsidRPr="003F0F32" w:rsidRDefault="003F0F32">
            <w:pPr>
              <w:pStyle w:val="ConsPlusNormal"/>
              <w:jc w:val="center"/>
            </w:pPr>
            <w:r w:rsidRPr="003F0F32">
              <w:t>2</w:t>
            </w:r>
          </w:p>
        </w:tc>
        <w:tc>
          <w:tcPr>
            <w:tcW w:w="1020" w:type="dxa"/>
            <w:vAlign w:val="center"/>
          </w:tcPr>
          <w:p w:rsidR="003F0F32" w:rsidRPr="003F0F32" w:rsidRDefault="003F0F32">
            <w:pPr>
              <w:pStyle w:val="ConsPlusNormal"/>
              <w:jc w:val="center"/>
            </w:pPr>
            <w:r w:rsidRPr="003F0F32">
              <w:t>3</w:t>
            </w:r>
          </w:p>
        </w:tc>
        <w:tc>
          <w:tcPr>
            <w:tcW w:w="907" w:type="dxa"/>
            <w:vAlign w:val="center"/>
          </w:tcPr>
          <w:p w:rsidR="003F0F32" w:rsidRPr="003F0F32" w:rsidRDefault="003F0F32">
            <w:pPr>
              <w:pStyle w:val="ConsPlusNormal"/>
              <w:jc w:val="center"/>
            </w:pPr>
            <w:r w:rsidRPr="003F0F32">
              <w:t>4</w:t>
            </w:r>
          </w:p>
        </w:tc>
        <w:tc>
          <w:tcPr>
            <w:tcW w:w="907" w:type="dxa"/>
            <w:vAlign w:val="center"/>
          </w:tcPr>
          <w:p w:rsidR="003F0F32" w:rsidRPr="003F0F32" w:rsidRDefault="003F0F32">
            <w:pPr>
              <w:pStyle w:val="ConsPlusNormal"/>
              <w:jc w:val="center"/>
            </w:pPr>
            <w:r w:rsidRPr="003F0F32">
              <w:t>5</w:t>
            </w:r>
          </w:p>
        </w:tc>
        <w:tc>
          <w:tcPr>
            <w:tcW w:w="1053" w:type="dxa"/>
            <w:vAlign w:val="center"/>
          </w:tcPr>
          <w:p w:rsidR="003F0F32" w:rsidRPr="003F0F32" w:rsidRDefault="003F0F32">
            <w:pPr>
              <w:pStyle w:val="ConsPlusNormal"/>
              <w:jc w:val="center"/>
            </w:pPr>
            <w:r w:rsidRPr="003F0F32">
              <w:t>6</w:t>
            </w:r>
          </w:p>
        </w:tc>
      </w:tr>
      <w:tr w:rsidR="003F0F32" w:rsidRPr="003F0F32">
        <w:tc>
          <w:tcPr>
            <w:tcW w:w="733" w:type="dxa"/>
            <w:vAlign w:val="center"/>
          </w:tcPr>
          <w:p w:rsidR="003F0F32" w:rsidRPr="003F0F32" w:rsidRDefault="003F0F32">
            <w:pPr>
              <w:pStyle w:val="ConsPlusNormal"/>
              <w:jc w:val="center"/>
            </w:pPr>
            <w:r w:rsidRPr="003F0F32">
              <w:t>1</w:t>
            </w:r>
          </w:p>
        </w:tc>
        <w:tc>
          <w:tcPr>
            <w:tcW w:w="4422" w:type="dxa"/>
          </w:tcPr>
          <w:p w:rsidR="003F0F32" w:rsidRPr="003F0F32" w:rsidRDefault="003F0F32">
            <w:pPr>
              <w:pStyle w:val="ConsPlusNormal"/>
            </w:pPr>
            <w:r w:rsidRPr="003F0F32">
              <w:t>Снижение нормативных технологических потерь электрической энергии при ее передаче по электрическим сетям, утвержденных Министерством энергетики Российской Федерации (в случае отсутствия утвержденных Министерством энергетики Российской Федерации снижение технологических потерь электрической энергии, учтенных в прогнозном сводном балансе электрической энергии и мощности, утверждаемом ФСТ России) по итогам реализации программы (мероприятий)</w:t>
            </w:r>
          </w:p>
        </w:tc>
        <w:tc>
          <w:tcPr>
            <w:tcW w:w="1020" w:type="dxa"/>
            <w:vAlign w:val="center"/>
          </w:tcPr>
          <w:p w:rsidR="003F0F32" w:rsidRPr="003F0F32" w:rsidRDefault="003F0F32">
            <w:pPr>
              <w:pStyle w:val="ConsPlusNormal"/>
              <w:jc w:val="center"/>
            </w:pPr>
            <w:r w:rsidRPr="003F0F32">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2</w:t>
            </w:r>
          </w:p>
        </w:tc>
        <w:tc>
          <w:tcPr>
            <w:tcW w:w="4422" w:type="dxa"/>
          </w:tcPr>
          <w:p w:rsidR="003F0F32" w:rsidRPr="003F0F32" w:rsidRDefault="003F0F32">
            <w:pPr>
              <w:pStyle w:val="ConsPlusNormal"/>
            </w:pPr>
            <w:r w:rsidRPr="003F0F32">
              <w:t xml:space="preserve">Сокращение удельного расхода электрической энергии на собственные нужды подстанций на 1 </w:t>
            </w:r>
            <w:r w:rsidRPr="003F0F32">
              <w:lastRenderedPageBreak/>
              <w:t>условную единицу оборудования подстанций</w:t>
            </w:r>
          </w:p>
        </w:tc>
        <w:tc>
          <w:tcPr>
            <w:tcW w:w="1020" w:type="dxa"/>
            <w:vAlign w:val="center"/>
          </w:tcPr>
          <w:p w:rsidR="003F0F32" w:rsidRPr="003F0F32" w:rsidRDefault="003F0F32">
            <w:pPr>
              <w:pStyle w:val="ConsPlusNormal"/>
              <w:jc w:val="center"/>
            </w:pPr>
            <w:r w:rsidRPr="003F0F32">
              <w:lastRenderedPageBreak/>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3</w:t>
            </w:r>
          </w:p>
        </w:tc>
        <w:tc>
          <w:tcPr>
            <w:tcW w:w="4422" w:type="dxa"/>
          </w:tcPr>
          <w:p w:rsidR="003F0F32" w:rsidRPr="003F0F32" w:rsidRDefault="003F0F32">
            <w:pPr>
              <w:pStyle w:val="ConsPlusNormal"/>
            </w:pPr>
            <w:r w:rsidRPr="003F0F32">
              <w:t>Оснащенность зданий, строений, сооружений, находящихся в собственности организации (на ином праве), приборами учета энергоресурсов</w:t>
            </w:r>
          </w:p>
        </w:tc>
        <w:tc>
          <w:tcPr>
            <w:tcW w:w="1020"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3.1</w:t>
            </w:r>
          </w:p>
        </w:tc>
        <w:tc>
          <w:tcPr>
            <w:tcW w:w="4422" w:type="dxa"/>
          </w:tcPr>
          <w:p w:rsidR="003F0F32" w:rsidRPr="003F0F32" w:rsidRDefault="003F0F32">
            <w:pPr>
              <w:pStyle w:val="ConsPlusNormal"/>
            </w:pPr>
            <w:r w:rsidRPr="003F0F32">
              <w:t>электрическая энергия</w:t>
            </w:r>
          </w:p>
        </w:tc>
        <w:tc>
          <w:tcPr>
            <w:tcW w:w="1020" w:type="dxa"/>
            <w:vAlign w:val="center"/>
          </w:tcPr>
          <w:p w:rsidR="003F0F32" w:rsidRPr="003F0F32" w:rsidRDefault="003F0F32">
            <w:pPr>
              <w:pStyle w:val="ConsPlusNormal"/>
              <w:jc w:val="center"/>
            </w:pPr>
            <w:r w:rsidRPr="003F0F32">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3.2</w:t>
            </w:r>
          </w:p>
        </w:tc>
        <w:tc>
          <w:tcPr>
            <w:tcW w:w="4422" w:type="dxa"/>
          </w:tcPr>
          <w:p w:rsidR="003F0F32" w:rsidRPr="003F0F32" w:rsidRDefault="003F0F32">
            <w:pPr>
              <w:pStyle w:val="ConsPlusNormal"/>
            </w:pPr>
            <w:r w:rsidRPr="003F0F32">
              <w:t>тепловая энергия</w:t>
            </w:r>
          </w:p>
        </w:tc>
        <w:tc>
          <w:tcPr>
            <w:tcW w:w="1020" w:type="dxa"/>
            <w:vAlign w:val="center"/>
          </w:tcPr>
          <w:p w:rsidR="003F0F32" w:rsidRPr="003F0F32" w:rsidRDefault="003F0F32">
            <w:pPr>
              <w:pStyle w:val="ConsPlusNormal"/>
              <w:jc w:val="center"/>
            </w:pPr>
            <w:r w:rsidRPr="003F0F32">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3.3</w:t>
            </w:r>
          </w:p>
        </w:tc>
        <w:tc>
          <w:tcPr>
            <w:tcW w:w="4422" w:type="dxa"/>
          </w:tcPr>
          <w:p w:rsidR="003F0F32" w:rsidRPr="003F0F32" w:rsidRDefault="003F0F32">
            <w:pPr>
              <w:pStyle w:val="ConsPlusNormal"/>
            </w:pPr>
            <w:r w:rsidRPr="003F0F32">
              <w:t>вода</w:t>
            </w:r>
          </w:p>
        </w:tc>
        <w:tc>
          <w:tcPr>
            <w:tcW w:w="1020" w:type="dxa"/>
            <w:vAlign w:val="center"/>
          </w:tcPr>
          <w:p w:rsidR="003F0F32" w:rsidRPr="003F0F32" w:rsidRDefault="003F0F32">
            <w:pPr>
              <w:pStyle w:val="ConsPlusNormal"/>
              <w:jc w:val="center"/>
            </w:pPr>
            <w:r w:rsidRPr="003F0F32">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3.4</w:t>
            </w:r>
          </w:p>
        </w:tc>
        <w:tc>
          <w:tcPr>
            <w:tcW w:w="4422" w:type="dxa"/>
          </w:tcPr>
          <w:p w:rsidR="003F0F32" w:rsidRPr="003F0F32" w:rsidRDefault="003F0F32">
            <w:pPr>
              <w:pStyle w:val="ConsPlusNormal"/>
            </w:pPr>
            <w:r w:rsidRPr="003F0F32">
              <w:t>газ</w:t>
            </w:r>
          </w:p>
        </w:tc>
        <w:tc>
          <w:tcPr>
            <w:tcW w:w="1020" w:type="dxa"/>
            <w:vAlign w:val="center"/>
          </w:tcPr>
          <w:p w:rsidR="003F0F32" w:rsidRPr="003F0F32" w:rsidRDefault="003F0F32">
            <w:pPr>
              <w:pStyle w:val="ConsPlusNormal"/>
              <w:jc w:val="center"/>
            </w:pPr>
            <w:r w:rsidRPr="003F0F32">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4</w:t>
            </w:r>
          </w:p>
        </w:tc>
        <w:tc>
          <w:tcPr>
            <w:tcW w:w="4422" w:type="dxa"/>
          </w:tcPr>
          <w:p w:rsidR="003F0F32" w:rsidRPr="003F0F32" w:rsidRDefault="003F0F32">
            <w:pPr>
              <w:pStyle w:val="ConsPlusNormal"/>
            </w:pPr>
            <w:r w:rsidRPr="003F0F32">
              <w:t>Сокращение удельного расхода электрической энергии в зданиях, строениях, сооружениях организации на 1 кв. м площади указанных помещений</w:t>
            </w:r>
          </w:p>
        </w:tc>
        <w:tc>
          <w:tcPr>
            <w:tcW w:w="1020" w:type="dxa"/>
            <w:vAlign w:val="center"/>
          </w:tcPr>
          <w:p w:rsidR="003F0F32" w:rsidRPr="003F0F32" w:rsidRDefault="003F0F32">
            <w:pPr>
              <w:pStyle w:val="ConsPlusNormal"/>
              <w:jc w:val="center"/>
            </w:pPr>
            <w:r w:rsidRPr="003F0F32">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5</w:t>
            </w:r>
          </w:p>
        </w:tc>
        <w:tc>
          <w:tcPr>
            <w:tcW w:w="4422" w:type="dxa"/>
          </w:tcPr>
          <w:p w:rsidR="003F0F32" w:rsidRPr="003F0F32" w:rsidRDefault="003F0F32">
            <w:pPr>
              <w:pStyle w:val="ConsPlusNormal"/>
            </w:pPr>
            <w:r w:rsidRPr="003F0F32">
              <w:t>Сокращение удельного расхода тепловой энергии в зданиях, строениях, сооружениях организации на 1 куб. м объема указанных помещений</w:t>
            </w:r>
          </w:p>
        </w:tc>
        <w:tc>
          <w:tcPr>
            <w:tcW w:w="1020" w:type="dxa"/>
            <w:vAlign w:val="center"/>
          </w:tcPr>
          <w:p w:rsidR="003F0F32" w:rsidRPr="003F0F32" w:rsidRDefault="003F0F32">
            <w:pPr>
              <w:pStyle w:val="ConsPlusNormal"/>
              <w:jc w:val="center"/>
            </w:pPr>
            <w:r w:rsidRPr="003F0F32">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6</w:t>
            </w:r>
          </w:p>
        </w:tc>
        <w:tc>
          <w:tcPr>
            <w:tcW w:w="4422" w:type="dxa"/>
          </w:tcPr>
          <w:p w:rsidR="003F0F32" w:rsidRPr="003F0F32" w:rsidRDefault="003F0F32">
            <w:pPr>
              <w:pStyle w:val="ConsPlusNormal"/>
            </w:pPr>
            <w:r w:rsidRPr="003F0F32">
              <w:t>Сокращение удельного расхода горюче-смазочных материалов, используемых для оказания услуг по передаче электрической энергии по электрическим сетям, на 1 км пробега автотранспорта</w:t>
            </w:r>
          </w:p>
        </w:tc>
        <w:tc>
          <w:tcPr>
            <w:tcW w:w="1020" w:type="dxa"/>
            <w:vAlign w:val="center"/>
          </w:tcPr>
          <w:p w:rsidR="003F0F32" w:rsidRPr="003F0F32" w:rsidRDefault="003F0F32">
            <w:pPr>
              <w:pStyle w:val="ConsPlusNormal"/>
              <w:jc w:val="center"/>
            </w:pPr>
            <w:r w:rsidRPr="003F0F32">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r w:rsidR="003F0F32" w:rsidRPr="003F0F32">
        <w:tc>
          <w:tcPr>
            <w:tcW w:w="733" w:type="dxa"/>
            <w:vAlign w:val="center"/>
          </w:tcPr>
          <w:p w:rsidR="003F0F32" w:rsidRPr="003F0F32" w:rsidRDefault="003F0F32">
            <w:pPr>
              <w:pStyle w:val="ConsPlusNormal"/>
              <w:jc w:val="center"/>
            </w:pPr>
            <w:r w:rsidRPr="003F0F32">
              <w:t>7</w:t>
            </w:r>
          </w:p>
        </w:tc>
        <w:tc>
          <w:tcPr>
            <w:tcW w:w="4422" w:type="dxa"/>
            <w:vAlign w:val="bottom"/>
          </w:tcPr>
          <w:p w:rsidR="003F0F32" w:rsidRPr="003F0F32" w:rsidRDefault="003F0F32">
            <w:pPr>
              <w:pStyle w:val="ConsPlusNormal"/>
            </w:pPr>
            <w:r w:rsidRPr="003F0F32">
              <w:t>Процент использования осветительных устройств с использованием светодиодов от общего объема осветительных устройств</w:t>
            </w:r>
          </w:p>
        </w:tc>
        <w:tc>
          <w:tcPr>
            <w:tcW w:w="1020" w:type="dxa"/>
            <w:vAlign w:val="center"/>
          </w:tcPr>
          <w:p w:rsidR="003F0F32" w:rsidRPr="003F0F32" w:rsidRDefault="003F0F32">
            <w:pPr>
              <w:pStyle w:val="ConsPlusNormal"/>
              <w:jc w:val="center"/>
            </w:pPr>
            <w:r w:rsidRPr="003F0F32">
              <w:t>%</w:t>
            </w:r>
          </w:p>
        </w:tc>
        <w:tc>
          <w:tcPr>
            <w:tcW w:w="907" w:type="dxa"/>
            <w:vAlign w:val="center"/>
          </w:tcPr>
          <w:p w:rsidR="003F0F32" w:rsidRPr="003F0F32" w:rsidRDefault="003F0F32">
            <w:pPr>
              <w:pStyle w:val="ConsPlusNormal"/>
            </w:pPr>
          </w:p>
        </w:tc>
        <w:tc>
          <w:tcPr>
            <w:tcW w:w="907" w:type="dxa"/>
            <w:vAlign w:val="center"/>
          </w:tcPr>
          <w:p w:rsidR="003F0F32" w:rsidRPr="003F0F32" w:rsidRDefault="003F0F32">
            <w:pPr>
              <w:pStyle w:val="ConsPlusNormal"/>
            </w:pPr>
          </w:p>
        </w:tc>
        <w:tc>
          <w:tcPr>
            <w:tcW w:w="1053" w:type="dxa"/>
            <w:vAlign w:val="center"/>
          </w:tcPr>
          <w:p w:rsidR="003F0F32" w:rsidRPr="003F0F32" w:rsidRDefault="003F0F32">
            <w:pPr>
              <w:pStyle w:val="ConsPlusNormal"/>
            </w:pPr>
          </w:p>
        </w:tc>
      </w:tr>
    </w:tbl>
    <w:p w:rsidR="003F0F32" w:rsidRPr="003F0F32" w:rsidRDefault="003F0F32">
      <w:pPr>
        <w:pStyle w:val="ConsPlusNormal"/>
        <w:jc w:val="both"/>
      </w:pPr>
    </w:p>
    <w:p w:rsidR="003F0F32" w:rsidRPr="003F0F32" w:rsidRDefault="003F0F32">
      <w:pPr>
        <w:pStyle w:val="ConsPlusNormal"/>
        <w:ind w:firstLine="540"/>
        <w:jc w:val="both"/>
      </w:pPr>
      <w:r w:rsidRPr="003F0F32">
        <w:t>j год - отчетный год.</w:t>
      </w:r>
    </w:p>
    <w:p w:rsidR="003F0F32" w:rsidRPr="003F0F32" w:rsidRDefault="003F0F32">
      <w:pPr>
        <w:pStyle w:val="ConsPlusNormal"/>
        <w:spacing w:before="260"/>
        <w:ind w:firstLine="540"/>
        <w:jc w:val="both"/>
      </w:pPr>
      <w:r w:rsidRPr="003F0F32">
        <w:t>Примечание:</w:t>
      </w:r>
    </w:p>
    <w:p w:rsidR="003F0F32" w:rsidRPr="003F0F32" w:rsidRDefault="003F0F32">
      <w:pPr>
        <w:pStyle w:val="ConsPlusNormal"/>
        <w:spacing w:before="260"/>
        <w:ind w:firstLine="540"/>
        <w:jc w:val="both"/>
      </w:pPr>
      <w:r w:rsidRPr="003F0F32">
        <w:t>В случае невыполнения или выполнения не в полном объеме мероприятий, запланированных программой, а также целевых показателей предоставляется пояснительная записка с объяснением причин в разрезе невыполнения каждого целевого показателя.</w:t>
      </w:r>
      <w:bookmarkEnd w:id="0"/>
    </w:p>
    <w:sectPr w:rsidR="003F0F32" w:rsidRPr="003F0F32" w:rsidSect="00220092">
      <w:pgSz w:w="11905" w:h="16838"/>
      <w:pgMar w:top="1134" w:right="1134"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32"/>
    <w:rsid w:val="000F648B"/>
    <w:rsid w:val="003F0F32"/>
    <w:rsid w:val="005F74D8"/>
    <w:rsid w:val="006F1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717F8"/>
  <w15:chartTrackingRefBased/>
  <w15:docId w15:val="{145F8492-681E-41F8-8B5C-4B2AE3E5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F32"/>
    <w:pPr>
      <w:widowControl w:val="0"/>
      <w:autoSpaceDE w:val="0"/>
      <w:autoSpaceDN w:val="0"/>
    </w:pPr>
    <w:rPr>
      <w:sz w:val="26"/>
    </w:rPr>
  </w:style>
  <w:style w:type="paragraph" w:customStyle="1" w:styleId="ConsPlusNonformat">
    <w:name w:val="ConsPlusNonformat"/>
    <w:rsid w:val="003F0F32"/>
    <w:pPr>
      <w:widowControl w:val="0"/>
      <w:autoSpaceDE w:val="0"/>
      <w:autoSpaceDN w:val="0"/>
    </w:pPr>
    <w:rPr>
      <w:rFonts w:ascii="Courier New" w:hAnsi="Courier New" w:cs="Courier New"/>
    </w:rPr>
  </w:style>
  <w:style w:type="paragraph" w:customStyle="1" w:styleId="ConsPlusTitle">
    <w:name w:val="ConsPlusTitle"/>
    <w:rsid w:val="003F0F32"/>
    <w:pPr>
      <w:widowControl w:val="0"/>
      <w:autoSpaceDE w:val="0"/>
      <w:autoSpaceDN w:val="0"/>
    </w:pPr>
    <w:rPr>
      <w:b/>
      <w:sz w:val="26"/>
    </w:rPr>
  </w:style>
  <w:style w:type="paragraph" w:customStyle="1" w:styleId="ConsPlusCell">
    <w:name w:val="ConsPlusCell"/>
    <w:rsid w:val="003F0F32"/>
    <w:pPr>
      <w:widowControl w:val="0"/>
      <w:autoSpaceDE w:val="0"/>
      <w:autoSpaceDN w:val="0"/>
    </w:pPr>
    <w:rPr>
      <w:rFonts w:ascii="Courier New" w:hAnsi="Courier New" w:cs="Courier New"/>
    </w:rPr>
  </w:style>
  <w:style w:type="paragraph" w:customStyle="1" w:styleId="ConsPlusDocList">
    <w:name w:val="ConsPlusDocList"/>
    <w:rsid w:val="003F0F32"/>
    <w:pPr>
      <w:widowControl w:val="0"/>
      <w:autoSpaceDE w:val="0"/>
      <w:autoSpaceDN w:val="0"/>
    </w:pPr>
    <w:rPr>
      <w:sz w:val="26"/>
    </w:rPr>
  </w:style>
  <w:style w:type="paragraph" w:customStyle="1" w:styleId="ConsPlusTitlePage">
    <w:name w:val="ConsPlusTitlePage"/>
    <w:rsid w:val="003F0F32"/>
    <w:pPr>
      <w:widowControl w:val="0"/>
      <w:autoSpaceDE w:val="0"/>
      <w:autoSpaceDN w:val="0"/>
    </w:pPr>
    <w:rPr>
      <w:rFonts w:ascii="Tahoma" w:hAnsi="Tahoma" w:cs="Tahoma"/>
    </w:rPr>
  </w:style>
  <w:style w:type="paragraph" w:customStyle="1" w:styleId="ConsPlusJurTerm">
    <w:name w:val="ConsPlusJurTerm"/>
    <w:rsid w:val="003F0F32"/>
    <w:pPr>
      <w:widowControl w:val="0"/>
      <w:autoSpaceDE w:val="0"/>
      <w:autoSpaceDN w:val="0"/>
    </w:pPr>
    <w:rPr>
      <w:rFonts w:ascii="Tahoma" w:hAnsi="Tahoma" w:cs="Tahoma"/>
      <w:sz w:val="26"/>
    </w:rPr>
  </w:style>
  <w:style w:type="paragraph" w:customStyle="1" w:styleId="ConsPlusTextList">
    <w:name w:val="ConsPlusTextList"/>
    <w:rsid w:val="003F0F32"/>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2902</Words>
  <Characters>21792</Characters>
  <Application>Microsoft Office Word</Application>
  <DocSecurity>0</DocSecurity>
  <Lines>181</Lines>
  <Paragraphs>49</Paragraphs>
  <ScaleCrop>false</ScaleCrop>
  <Company>ДТР Томской области</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С.К.</dc:creator>
  <cp:keywords/>
  <dc:description/>
  <cp:lastModifiedBy>Плотников С.К.</cp:lastModifiedBy>
  <cp:revision>1</cp:revision>
  <dcterms:created xsi:type="dcterms:W3CDTF">2023-05-16T09:17:00Z</dcterms:created>
  <dcterms:modified xsi:type="dcterms:W3CDTF">2023-05-16T09:17:00Z</dcterms:modified>
</cp:coreProperties>
</file>